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7752" w14:textId="77777777" w:rsidR="00D53C17" w:rsidRPr="003B33C9" w:rsidRDefault="00D53C17" w:rsidP="00D53C17">
      <w:pPr>
        <w:spacing w:after="0" w:line="240" w:lineRule="auto"/>
        <w:jc w:val="center"/>
        <w:rPr>
          <w:rFonts w:cstheme="minorHAnsi"/>
          <w:b/>
          <w:sz w:val="40"/>
          <w:szCs w:val="40"/>
        </w:rPr>
      </w:pPr>
      <w:r w:rsidRPr="003B33C9">
        <w:rPr>
          <w:rFonts w:cstheme="minorHAnsi"/>
          <w:b/>
          <w:bCs/>
          <w:sz w:val="40"/>
          <w:szCs w:val="40"/>
        </w:rPr>
        <w:t xml:space="preserve">Agricultural </w:t>
      </w:r>
      <w:r>
        <w:rPr>
          <w:rFonts w:cstheme="minorHAnsi"/>
          <w:b/>
          <w:bCs/>
          <w:sz w:val="40"/>
          <w:szCs w:val="40"/>
        </w:rPr>
        <w:t>and</w:t>
      </w:r>
      <w:r w:rsidRPr="003B33C9">
        <w:rPr>
          <w:rFonts w:cstheme="minorHAnsi"/>
          <w:b/>
          <w:bCs/>
          <w:sz w:val="40"/>
          <w:szCs w:val="40"/>
        </w:rPr>
        <w:t xml:space="preserve"> Resource Economics and</w:t>
      </w:r>
      <w:r>
        <w:rPr>
          <w:rFonts w:cstheme="minorHAnsi"/>
          <w:b/>
          <w:bCs/>
          <w:sz w:val="40"/>
          <w:szCs w:val="40"/>
        </w:rPr>
        <w:t xml:space="preserve"> </w:t>
      </w:r>
      <w:r w:rsidRPr="003B33C9">
        <w:rPr>
          <w:rFonts w:cstheme="minorHAnsi"/>
          <w:b/>
          <w:bCs/>
          <w:sz w:val="40"/>
          <w:szCs w:val="40"/>
        </w:rPr>
        <w:t>Agribusiness (AREA) Working Papers</w:t>
      </w:r>
      <w:r w:rsidRPr="003B33C9">
        <w:rPr>
          <w:rFonts w:cstheme="minorHAnsi"/>
          <w:b/>
          <w:sz w:val="40"/>
          <w:szCs w:val="40"/>
        </w:rPr>
        <w:t xml:space="preserve"> </w:t>
      </w:r>
    </w:p>
    <w:p w14:paraId="1A3F4202" w14:textId="06A5798D" w:rsidR="00D53C17" w:rsidRPr="003B33C9" w:rsidRDefault="00D53C17" w:rsidP="00D53C17">
      <w:pPr>
        <w:spacing w:after="0" w:line="240" w:lineRule="auto"/>
        <w:jc w:val="center"/>
        <w:rPr>
          <w:rFonts w:cstheme="minorHAnsi"/>
          <w:b/>
          <w:sz w:val="40"/>
          <w:szCs w:val="40"/>
        </w:rPr>
      </w:pPr>
      <w:r w:rsidRPr="003B33C9">
        <w:rPr>
          <w:rFonts w:cstheme="minorHAnsi"/>
          <w:b/>
          <w:sz w:val="40"/>
          <w:szCs w:val="40"/>
        </w:rPr>
        <w:t>202</w:t>
      </w:r>
      <w:r w:rsidR="00737952">
        <w:rPr>
          <w:rFonts w:cstheme="minorHAnsi"/>
          <w:b/>
          <w:sz w:val="40"/>
          <w:szCs w:val="40"/>
        </w:rPr>
        <w:t>6</w:t>
      </w:r>
      <w:r w:rsidRPr="003B33C9">
        <w:rPr>
          <w:rFonts w:cstheme="minorHAnsi"/>
          <w:b/>
          <w:sz w:val="40"/>
          <w:szCs w:val="40"/>
        </w:rPr>
        <w:t xml:space="preserve">, Paper </w:t>
      </w:r>
      <w:r w:rsidR="00481F5F">
        <w:rPr>
          <w:rFonts w:cstheme="minorHAnsi"/>
          <w:b/>
          <w:sz w:val="40"/>
          <w:szCs w:val="40"/>
        </w:rPr>
        <w:t>1</w:t>
      </w:r>
      <w:r w:rsidR="00864AB9">
        <w:rPr>
          <w:rFonts w:cstheme="minorHAnsi"/>
          <w:b/>
          <w:sz w:val="40"/>
          <w:szCs w:val="40"/>
        </w:rPr>
        <w:t>7</w:t>
      </w:r>
      <w:r w:rsidRPr="003B33C9">
        <w:rPr>
          <w:rStyle w:val="FootnoteReference"/>
          <w:rFonts w:cstheme="minorHAnsi"/>
          <w:b/>
          <w:sz w:val="40"/>
          <w:szCs w:val="40"/>
        </w:rPr>
        <w:footnoteReference w:id="1"/>
      </w:r>
    </w:p>
    <w:p w14:paraId="07D40991" w14:textId="3F690140" w:rsidR="00D53C17" w:rsidRPr="003E0CBD" w:rsidRDefault="00D53C17" w:rsidP="009C1997">
      <w:pPr>
        <w:spacing w:after="0" w:line="240" w:lineRule="auto"/>
        <w:jc w:val="center"/>
        <w:rPr>
          <w:rFonts w:ascii="Calibri" w:hAnsi="Calibri" w:cs="Calibri"/>
          <w:b/>
          <w:bCs/>
        </w:rPr>
      </w:pPr>
      <w:r w:rsidRPr="00AD29F2">
        <w:rPr>
          <w:rFonts w:ascii="Calibri" w:hAnsi="Calibri" w:cs="Calibri"/>
          <w:b/>
          <w:bCs/>
          <w:sz w:val="24"/>
          <w:szCs w:val="24"/>
        </w:rPr>
        <w:t>---------------------------------------------------------------------------------------------------------</w:t>
      </w:r>
      <w:r>
        <w:rPr>
          <w:rFonts w:ascii="Calibri" w:hAnsi="Calibri" w:cs="Calibri"/>
          <w:b/>
          <w:bCs/>
          <w:sz w:val="24"/>
          <w:szCs w:val="24"/>
        </w:rPr>
        <w:t>-</w:t>
      </w:r>
      <w:r w:rsidRPr="00AD29F2">
        <w:rPr>
          <w:rFonts w:ascii="Calibri" w:hAnsi="Calibri" w:cs="Calibri"/>
          <w:b/>
          <w:bCs/>
          <w:sz w:val="24"/>
          <w:szCs w:val="24"/>
        </w:rPr>
        <w:t>---------------</w:t>
      </w:r>
      <w:r w:rsidRPr="006C589D">
        <w:rPr>
          <w:b/>
          <w:sz w:val="24"/>
          <w:szCs w:val="24"/>
        </w:rPr>
        <w:t xml:space="preserve"> </w:t>
      </w:r>
      <w:bookmarkStart w:id="0" w:name="_Hlk197504397"/>
      <w:r w:rsidR="00D67866" w:rsidRPr="00D67866">
        <w:rPr>
          <w:rFonts w:ascii="Calibri" w:hAnsi="Calibri" w:cs="Calibri"/>
          <w:b/>
          <w:bCs/>
          <w:sz w:val="36"/>
          <w:szCs w:val="36"/>
        </w:rPr>
        <w:t xml:space="preserve">Issues in </w:t>
      </w:r>
      <w:r w:rsidR="00CD3F40" w:rsidRPr="00116C37">
        <w:rPr>
          <w:rFonts w:ascii="Calibri" w:hAnsi="Calibri" w:cs="Calibri"/>
          <w:b/>
          <w:bCs/>
          <w:sz w:val="36"/>
          <w:szCs w:val="36"/>
        </w:rPr>
        <w:t>Lao PDR</w:t>
      </w:r>
      <w:r w:rsidR="00CD3F40">
        <w:rPr>
          <w:rFonts w:ascii="Calibri" w:hAnsi="Calibri" w:cs="Calibri"/>
          <w:b/>
          <w:bCs/>
          <w:sz w:val="36"/>
          <w:szCs w:val="36"/>
        </w:rPr>
        <w:t xml:space="preserve"> R</w:t>
      </w:r>
      <w:r w:rsidR="00CD3F40" w:rsidRPr="00D67866">
        <w:rPr>
          <w:rFonts w:ascii="Calibri" w:hAnsi="Calibri" w:cs="Calibri"/>
          <w:b/>
          <w:bCs/>
          <w:sz w:val="36"/>
          <w:szCs w:val="36"/>
        </w:rPr>
        <w:t xml:space="preserve">ice </w:t>
      </w:r>
      <w:r w:rsidR="00CD3F40">
        <w:rPr>
          <w:rFonts w:ascii="Calibri" w:hAnsi="Calibri" w:cs="Calibri"/>
          <w:b/>
          <w:bCs/>
          <w:sz w:val="36"/>
          <w:szCs w:val="36"/>
        </w:rPr>
        <w:t>I</w:t>
      </w:r>
      <w:r w:rsidR="00CD3F40" w:rsidRPr="00D67866">
        <w:rPr>
          <w:rFonts w:ascii="Calibri" w:hAnsi="Calibri" w:cs="Calibri"/>
          <w:b/>
          <w:bCs/>
          <w:sz w:val="36"/>
          <w:szCs w:val="36"/>
        </w:rPr>
        <w:t xml:space="preserve">ndustry </w:t>
      </w:r>
      <w:r w:rsidR="00D67866">
        <w:rPr>
          <w:rFonts w:ascii="Calibri" w:hAnsi="Calibri" w:cs="Calibri"/>
          <w:b/>
          <w:bCs/>
          <w:sz w:val="36"/>
          <w:szCs w:val="36"/>
        </w:rPr>
        <w:t>V</w:t>
      </w:r>
      <w:r w:rsidR="00D67866" w:rsidRPr="00D67866">
        <w:rPr>
          <w:rFonts w:ascii="Calibri" w:hAnsi="Calibri" w:cs="Calibri"/>
          <w:b/>
          <w:bCs/>
          <w:sz w:val="36"/>
          <w:szCs w:val="36"/>
        </w:rPr>
        <w:t xml:space="preserve">alue </w:t>
      </w:r>
      <w:r w:rsidR="00D67866">
        <w:rPr>
          <w:rFonts w:ascii="Calibri" w:hAnsi="Calibri" w:cs="Calibri"/>
          <w:b/>
          <w:bCs/>
          <w:sz w:val="36"/>
          <w:szCs w:val="36"/>
        </w:rPr>
        <w:t>C</w:t>
      </w:r>
      <w:r w:rsidR="00D67866" w:rsidRPr="00D67866">
        <w:rPr>
          <w:rFonts w:ascii="Calibri" w:hAnsi="Calibri" w:cs="Calibri"/>
          <w:b/>
          <w:bCs/>
          <w:sz w:val="36"/>
          <w:szCs w:val="36"/>
        </w:rPr>
        <w:t>hain</w:t>
      </w:r>
      <w:bookmarkEnd w:id="0"/>
      <w:r w:rsidR="001A0476">
        <w:rPr>
          <w:rFonts w:ascii="Calibri" w:hAnsi="Calibri" w:cs="Calibri"/>
          <w:b/>
          <w:bCs/>
          <w:sz w:val="36"/>
          <w:szCs w:val="36"/>
        </w:rPr>
        <w:t>s</w:t>
      </w:r>
      <w:r>
        <w:rPr>
          <w:rStyle w:val="FootnoteReference"/>
          <w:rFonts w:ascii="Calibri" w:hAnsi="Calibri" w:cs="Calibri"/>
          <w:b/>
          <w:bCs/>
          <w:sz w:val="36"/>
          <w:szCs w:val="36"/>
        </w:rPr>
        <w:footnoteReference w:id="2"/>
      </w:r>
    </w:p>
    <w:p w14:paraId="0F5510FA" w14:textId="77777777" w:rsidR="009C1997" w:rsidRDefault="009C1997" w:rsidP="009C1997">
      <w:pPr>
        <w:spacing w:after="0" w:line="240" w:lineRule="auto"/>
        <w:jc w:val="center"/>
        <w:rPr>
          <w:rFonts w:ascii="Calibri" w:hAnsi="Calibri" w:cs="Calibri"/>
          <w:sz w:val="24"/>
          <w:szCs w:val="24"/>
        </w:rPr>
      </w:pPr>
      <w:bookmarkStart w:id="1" w:name="_Hlk194680940"/>
    </w:p>
    <w:p w14:paraId="6C7FB40C" w14:textId="4D790862" w:rsidR="00D53C17" w:rsidRDefault="00D53C17" w:rsidP="009C1997">
      <w:pPr>
        <w:spacing w:after="0" w:line="240" w:lineRule="auto"/>
        <w:jc w:val="center"/>
        <w:rPr>
          <w:rFonts w:ascii="Calibri" w:hAnsi="Calibri" w:cs="Calibri"/>
          <w:sz w:val="24"/>
          <w:szCs w:val="24"/>
        </w:rPr>
      </w:pPr>
      <w:r>
        <w:rPr>
          <w:rFonts w:ascii="Calibri" w:hAnsi="Calibri" w:cs="Calibri"/>
          <w:sz w:val="24"/>
          <w:szCs w:val="24"/>
        </w:rPr>
        <w:t>Chinthani Rathnayake</w:t>
      </w:r>
      <w:r>
        <w:rPr>
          <w:rFonts w:ascii="Calibri" w:hAnsi="Calibri" w:cs="Calibri"/>
          <w:sz w:val="24"/>
          <w:szCs w:val="24"/>
          <w:vertAlign w:val="superscript"/>
        </w:rPr>
        <w:t>a</w:t>
      </w:r>
      <w:r>
        <w:rPr>
          <w:rFonts w:ascii="Calibri" w:hAnsi="Calibri" w:cs="Calibri"/>
          <w:sz w:val="24"/>
          <w:szCs w:val="24"/>
        </w:rPr>
        <w:t>, Alexandria Sinnett</w:t>
      </w:r>
      <w:r>
        <w:rPr>
          <w:rFonts w:ascii="Calibri" w:hAnsi="Calibri" w:cs="Calibri"/>
          <w:sz w:val="24"/>
          <w:szCs w:val="24"/>
          <w:vertAlign w:val="superscript"/>
        </w:rPr>
        <w:t>a</w:t>
      </w:r>
      <w:r>
        <w:rPr>
          <w:rFonts w:ascii="Calibri" w:hAnsi="Calibri" w:cs="Calibri"/>
          <w:sz w:val="24"/>
          <w:szCs w:val="24"/>
        </w:rPr>
        <w:t xml:space="preserve">, </w:t>
      </w:r>
      <w:r w:rsidR="003C3922" w:rsidRPr="000E6831">
        <w:rPr>
          <w:rFonts w:ascii="Calibri" w:hAnsi="Calibri" w:cs="Calibri"/>
          <w:sz w:val="24"/>
          <w:szCs w:val="24"/>
        </w:rPr>
        <w:t>Garry Griffith</w:t>
      </w:r>
      <w:r w:rsidR="003C3922">
        <w:rPr>
          <w:rFonts w:ascii="Calibri" w:hAnsi="Calibri" w:cs="Calibri"/>
          <w:sz w:val="24"/>
          <w:szCs w:val="24"/>
          <w:vertAlign w:val="superscript"/>
        </w:rPr>
        <w:t>a</w:t>
      </w:r>
      <w:r w:rsidR="003C3922">
        <w:rPr>
          <w:rFonts w:ascii="Calibri" w:hAnsi="Calibri" w:cs="Calibri"/>
          <w:sz w:val="24"/>
          <w:szCs w:val="24"/>
        </w:rPr>
        <w:t>, John Mullen</w:t>
      </w:r>
      <w:r w:rsidR="003C3922">
        <w:rPr>
          <w:rFonts w:ascii="Calibri" w:hAnsi="Calibri" w:cs="Calibri"/>
          <w:sz w:val="24"/>
          <w:szCs w:val="24"/>
          <w:vertAlign w:val="superscript"/>
        </w:rPr>
        <w:t>c</w:t>
      </w:r>
      <w:r>
        <w:rPr>
          <w:rFonts w:ascii="Calibri" w:hAnsi="Calibri" w:cs="Calibri"/>
          <w:sz w:val="24"/>
          <w:szCs w:val="24"/>
        </w:rPr>
        <w:t>, C</w:t>
      </w:r>
      <w:r w:rsidRPr="000E6831">
        <w:rPr>
          <w:rFonts w:ascii="Calibri" w:hAnsi="Calibri" w:cs="Calibri"/>
          <w:sz w:val="24"/>
          <w:szCs w:val="24"/>
        </w:rPr>
        <w:t>hitpasong Kousonsavath</w:t>
      </w:r>
      <w:r>
        <w:rPr>
          <w:rFonts w:ascii="Calibri" w:hAnsi="Calibri" w:cs="Calibri"/>
          <w:sz w:val="24"/>
          <w:szCs w:val="24"/>
          <w:vertAlign w:val="superscript"/>
        </w:rPr>
        <w:t>b</w:t>
      </w:r>
      <w:r w:rsidRPr="000E6831">
        <w:rPr>
          <w:rFonts w:ascii="Calibri" w:hAnsi="Calibri" w:cs="Calibri"/>
          <w:sz w:val="24"/>
          <w:szCs w:val="24"/>
        </w:rPr>
        <w:t>, Fue Yang</w:t>
      </w:r>
      <w:r>
        <w:rPr>
          <w:rFonts w:ascii="Calibri" w:hAnsi="Calibri" w:cs="Calibri"/>
          <w:sz w:val="24"/>
          <w:szCs w:val="24"/>
          <w:vertAlign w:val="superscript"/>
        </w:rPr>
        <w:t>b</w:t>
      </w:r>
      <w:r w:rsidRPr="000E6831">
        <w:rPr>
          <w:rFonts w:ascii="Calibri" w:hAnsi="Calibri" w:cs="Calibri"/>
          <w:sz w:val="24"/>
          <w:szCs w:val="24"/>
        </w:rPr>
        <w:t>, Lytoua Chialue</w:t>
      </w:r>
      <w:r>
        <w:rPr>
          <w:rFonts w:ascii="Calibri" w:hAnsi="Calibri" w:cs="Calibri"/>
          <w:sz w:val="24"/>
          <w:szCs w:val="24"/>
          <w:vertAlign w:val="superscript"/>
        </w:rPr>
        <w:t>b</w:t>
      </w:r>
      <w:r>
        <w:rPr>
          <w:rFonts w:ascii="Calibri" w:hAnsi="Calibri" w:cs="Calibri"/>
          <w:sz w:val="24"/>
          <w:szCs w:val="24"/>
        </w:rPr>
        <w:t xml:space="preserve">, </w:t>
      </w:r>
      <w:r w:rsidR="00637549">
        <w:rPr>
          <w:rFonts w:ascii="Calibri" w:hAnsi="Calibri" w:cs="Calibri"/>
          <w:sz w:val="24"/>
          <w:szCs w:val="24"/>
        </w:rPr>
        <w:t>Bill Malcolm</w:t>
      </w:r>
      <w:r w:rsidR="00637549">
        <w:rPr>
          <w:rFonts w:ascii="Calibri" w:hAnsi="Calibri" w:cs="Calibri"/>
          <w:sz w:val="24"/>
          <w:szCs w:val="24"/>
          <w:vertAlign w:val="superscript"/>
        </w:rPr>
        <w:t>a</w:t>
      </w:r>
      <w:r w:rsidR="00637549">
        <w:rPr>
          <w:rFonts w:ascii="Calibri" w:hAnsi="Calibri" w:cs="Calibri"/>
          <w:sz w:val="24"/>
          <w:szCs w:val="24"/>
        </w:rPr>
        <w:t xml:space="preserve"> and </w:t>
      </w:r>
      <w:r>
        <w:rPr>
          <w:rFonts w:ascii="Calibri" w:hAnsi="Calibri" w:cs="Calibri"/>
          <w:sz w:val="24"/>
          <w:szCs w:val="24"/>
        </w:rPr>
        <w:t>Margaret Ayers</w:t>
      </w:r>
      <w:r>
        <w:rPr>
          <w:rFonts w:ascii="Calibri" w:hAnsi="Calibri" w:cs="Calibri"/>
          <w:sz w:val="24"/>
          <w:szCs w:val="24"/>
          <w:vertAlign w:val="superscript"/>
        </w:rPr>
        <w:t>a</w:t>
      </w:r>
    </w:p>
    <w:p w14:paraId="1617009B" w14:textId="77777777" w:rsidR="009C1997" w:rsidRPr="00B629F6" w:rsidRDefault="009C1997" w:rsidP="0008786C">
      <w:pPr>
        <w:spacing w:after="0" w:line="240" w:lineRule="auto"/>
        <w:jc w:val="both"/>
        <w:rPr>
          <w:rFonts w:ascii="Calibri" w:hAnsi="Calibri" w:cs="Calibri"/>
          <w:sz w:val="24"/>
          <w:szCs w:val="24"/>
          <w:vertAlign w:val="superscript"/>
        </w:rPr>
      </w:pPr>
    </w:p>
    <w:bookmarkEnd w:id="1"/>
    <w:p w14:paraId="7A2B2F49" w14:textId="77777777" w:rsidR="00D53C17" w:rsidRDefault="00D53C17" w:rsidP="0008786C">
      <w:pPr>
        <w:spacing w:after="0" w:line="240" w:lineRule="auto"/>
        <w:jc w:val="both"/>
        <w:rPr>
          <w:rFonts w:ascii="Calibri" w:hAnsi="Calibri" w:cs="Calibri"/>
          <w:sz w:val="20"/>
          <w:szCs w:val="20"/>
        </w:rPr>
      </w:pPr>
      <w:r>
        <w:rPr>
          <w:rFonts w:ascii="Calibri" w:hAnsi="Calibri" w:cs="Calibri"/>
          <w:sz w:val="20"/>
          <w:szCs w:val="20"/>
          <w:vertAlign w:val="superscript"/>
        </w:rPr>
        <w:t xml:space="preserve">a </w:t>
      </w:r>
      <w:r w:rsidRPr="000E6831">
        <w:rPr>
          <w:rFonts w:ascii="Calibri" w:hAnsi="Calibri" w:cs="Calibri"/>
          <w:sz w:val="20"/>
          <w:szCs w:val="20"/>
        </w:rPr>
        <w:t>School of Agriculture, Food and Ecosystem Sciences, The University of Melbourne</w:t>
      </w:r>
      <w:r>
        <w:rPr>
          <w:rFonts w:ascii="Calibri" w:hAnsi="Calibri" w:cs="Calibri"/>
          <w:sz w:val="20"/>
          <w:szCs w:val="20"/>
        </w:rPr>
        <w:t>, Parkville.</w:t>
      </w:r>
    </w:p>
    <w:p w14:paraId="65C1F855" w14:textId="77777777" w:rsidR="00D53C17" w:rsidRDefault="00D53C17" w:rsidP="0008786C">
      <w:pPr>
        <w:spacing w:after="0" w:line="240" w:lineRule="auto"/>
        <w:jc w:val="both"/>
        <w:rPr>
          <w:rFonts w:ascii="Calibri" w:hAnsi="Calibri" w:cs="Calibri"/>
          <w:sz w:val="20"/>
          <w:szCs w:val="20"/>
        </w:rPr>
      </w:pPr>
      <w:r>
        <w:rPr>
          <w:rFonts w:ascii="Calibri" w:hAnsi="Calibri" w:cs="Calibri"/>
          <w:sz w:val="20"/>
          <w:szCs w:val="20"/>
          <w:vertAlign w:val="superscript"/>
        </w:rPr>
        <w:t xml:space="preserve">b </w:t>
      </w:r>
      <w:r w:rsidRPr="000E6831">
        <w:rPr>
          <w:rFonts w:ascii="Calibri" w:hAnsi="Calibri" w:cs="Calibri"/>
          <w:sz w:val="20"/>
          <w:szCs w:val="20"/>
        </w:rPr>
        <w:t>Department of Rural Economics and Food Technology, Faculty of Agriculture, National University of Laos</w:t>
      </w:r>
      <w:r>
        <w:rPr>
          <w:rFonts w:ascii="Calibri" w:hAnsi="Calibri" w:cs="Calibri"/>
          <w:sz w:val="20"/>
          <w:szCs w:val="20"/>
        </w:rPr>
        <w:t>, Vientiane.</w:t>
      </w:r>
      <w:r w:rsidRPr="000E6831">
        <w:rPr>
          <w:rFonts w:ascii="Calibri" w:hAnsi="Calibri" w:cs="Calibri"/>
          <w:sz w:val="20"/>
          <w:szCs w:val="20"/>
        </w:rPr>
        <w:t xml:space="preserve"> </w:t>
      </w:r>
    </w:p>
    <w:p w14:paraId="5D60B59C" w14:textId="77777777" w:rsidR="00D53C17" w:rsidRPr="00B42AA0" w:rsidRDefault="00D53C17" w:rsidP="0008786C">
      <w:pPr>
        <w:spacing w:after="0" w:line="240" w:lineRule="auto"/>
        <w:jc w:val="both"/>
        <w:rPr>
          <w:rFonts w:ascii="Calibri" w:hAnsi="Calibri" w:cs="Calibri"/>
          <w:sz w:val="20"/>
          <w:szCs w:val="20"/>
        </w:rPr>
      </w:pPr>
      <w:r>
        <w:rPr>
          <w:rFonts w:ascii="Calibri" w:hAnsi="Calibri" w:cs="Calibri"/>
          <w:sz w:val="20"/>
          <w:szCs w:val="20"/>
          <w:vertAlign w:val="superscript"/>
        </w:rPr>
        <w:t xml:space="preserve">c </w:t>
      </w:r>
      <w:r w:rsidRPr="009125F9">
        <w:rPr>
          <w:rFonts w:ascii="Calibri" w:hAnsi="Calibri" w:cs="Calibri"/>
          <w:sz w:val="20"/>
          <w:szCs w:val="20"/>
        </w:rPr>
        <w:t>Private Consultant, Orang</w:t>
      </w:r>
      <w:r>
        <w:rPr>
          <w:rFonts w:ascii="Calibri" w:hAnsi="Calibri" w:cs="Calibri"/>
          <w:sz w:val="20"/>
          <w:szCs w:val="20"/>
        </w:rPr>
        <w:t>e.</w:t>
      </w:r>
    </w:p>
    <w:p w14:paraId="62240E9E" w14:textId="77777777" w:rsidR="00D53C17" w:rsidRDefault="00D53C17" w:rsidP="0008786C">
      <w:pPr>
        <w:spacing w:after="0" w:line="240" w:lineRule="auto"/>
        <w:jc w:val="both"/>
        <w:rPr>
          <w:rFonts w:ascii="Calibri" w:hAnsi="Calibri" w:cs="Calibri"/>
          <w:b/>
          <w:bCs/>
          <w:sz w:val="24"/>
          <w:szCs w:val="24"/>
        </w:rPr>
      </w:pPr>
      <w:r>
        <w:rPr>
          <w:rFonts w:ascii="Calibri" w:hAnsi="Calibri" w:cs="Calibri"/>
          <w:b/>
          <w:bCs/>
          <w:sz w:val="24"/>
          <w:szCs w:val="24"/>
        </w:rPr>
        <w:t>--------------------------------------------------------------------------------------------------------------------------</w:t>
      </w:r>
    </w:p>
    <w:p w14:paraId="1C51A149" w14:textId="77777777" w:rsidR="00D53C17" w:rsidRDefault="00D53C17" w:rsidP="0008786C">
      <w:pPr>
        <w:spacing w:after="0" w:line="240" w:lineRule="auto"/>
        <w:jc w:val="both"/>
        <w:rPr>
          <w:rFonts w:ascii="Calibri" w:hAnsi="Calibri" w:cs="Calibri"/>
          <w:b/>
          <w:bCs/>
          <w:sz w:val="24"/>
          <w:szCs w:val="24"/>
        </w:rPr>
      </w:pPr>
      <w:r>
        <w:rPr>
          <w:rFonts w:ascii="Calibri" w:hAnsi="Calibri" w:cs="Calibri"/>
          <w:b/>
          <w:bCs/>
          <w:sz w:val="24"/>
          <w:szCs w:val="24"/>
        </w:rPr>
        <w:t>Abstract</w:t>
      </w:r>
    </w:p>
    <w:p w14:paraId="3381E3FF" w14:textId="77777777" w:rsidR="009C1997" w:rsidRDefault="009C1997" w:rsidP="0008786C">
      <w:pPr>
        <w:spacing w:after="0" w:line="240" w:lineRule="auto"/>
        <w:jc w:val="both"/>
        <w:rPr>
          <w:rFonts w:ascii="Calibri" w:hAnsi="Calibri" w:cs="Calibri"/>
        </w:rPr>
      </w:pPr>
    </w:p>
    <w:p w14:paraId="5AE60F70" w14:textId="02E76A7B" w:rsidR="006E6BF7" w:rsidRDefault="00CF3EEB" w:rsidP="006E6BF7">
      <w:pPr>
        <w:spacing w:after="0" w:line="240" w:lineRule="auto"/>
        <w:jc w:val="both"/>
        <w:rPr>
          <w:rFonts w:ascii="Calibri" w:hAnsi="Calibri" w:cs="Calibri"/>
        </w:rPr>
      </w:pPr>
      <w:r>
        <w:rPr>
          <w:rFonts w:cs="Arial"/>
        </w:rPr>
        <w:t>A</w:t>
      </w:r>
      <w:r w:rsidR="00F934F8">
        <w:rPr>
          <w:rFonts w:cs="Arial"/>
        </w:rPr>
        <w:t xml:space="preserve"> recently completed </w:t>
      </w:r>
      <w:r w:rsidR="004E2C71">
        <w:rPr>
          <w:rFonts w:cs="Arial"/>
        </w:rPr>
        <w:t xml:space="preserve">small </w:t>
      </w:r>
      <w:r w:rsidR="00D117E2">
        <w:rPr>
          <w:rFonts w:cs="Arial"/>
        </w:rPr>
        <w:t xml:space="preserve">ACIAR-funded </w:t>
      </w:r>
      <w:r w:rsidR="004E2C71">
        <w:rPr>
          <w:rFonts w:cs="Arial"/>
        </w:rPr>
        <w:t xml:space="preserve">project in Lao PDR </w:t>
      </w:r>
      <w:r>
        <w:rPr>
          <w:rFonts w:cs="Arial"/>
        </w:rPr>
        <w:t xml:space="preserve">examined the social and economic implications of alternative rice-growing technologies that might reduce environmental impacts while maintaining productivity. Two key findings from </w:t>
      </w:r>
      <w:r w:rsidR="005566B8">
        <w:rPr>
          <w:rFonts w:cs="Arial"/>
        </w:rPr>
        <w:t xml:space="preserve">this project </w:t>
      </w:r>
      <w:r w:rsidR="004E2C71">
        <w:rPr>
          <w:rFonts w:cs="Arial"/>
        </w:rPr>
        <w:t>w</w:t>
      </w:r>
      <w:r w:rsidR="00D117E2">
        <w:rPr>
          <w:rFonts w:cs="Arial"/>
        </w:rPr>
        <w:t>ere</w:t>
      </w:r>
      <w:r w:rsidR="004E2C71">
        <w:rPr>
          <w:rFonts w:cs="Arial"/>
        </w:rPr>
        <w:t xml:space="preserve"> </w:t>
      </w:r>
      <w:r w:rsidR="00A34587">
        <w:rPr>
          <w:rFonts w:cs="Arial"/>
        </w:rPr>
        <w:t xml:space="preserve">first, </w:t>
      </w:r>
      <w:r w:rsidR="004E2C71">
        <w:rPr>
          <w:rFonts w:cs="Arial"/>
        </w:rPr>
        <w:t>th</w:t>
      </w:r>
      <w:r w:rsidR="005C7B01">
        <w:rPr>
          <w:rFonts w:cs="Arial"/>
        </w:rPr>
        <w:t xml:space="preserve">at there is a disconnect between the Lao government’s aspirations </w:t>
      </w:r>
      <w:r w:rsidR="006A7FD6">
        <w:rPr>
          <w:rFonts w:cs="Arial"/>
        </w:rPr>
        <w:t xml:space="preserve">for a shift towards </w:t>
      </w:r>
      <w:r w:rsidR="00A475B5">
        <w:rPr>
          <w:rFonts w:cs="Arial"/>
        </w:rPr>
        <w:t>sustainable</w:t>
      </w:r>
      <w:r w:rsidR="006A7FD6">
        <w:rPr>
          <w:rFonts w:cs="Arial"/>
        </w:rPr>
        <w:t xml:space="preserve"> rice production systems</w:t>
      </w:r>
      <w:r w:rsidR="00A475B5">
        <w:rPr>
          <w:rFonts w:cs="Arial"/>
        </w:rPr>
        <w:t>,</w:t>
      </w:r>
      <w:r w:rsidR="006A7FD6">
        <w:rPr>
          <w:rFonts w:cs="Arial"/>
        </w:rPr>
        <w:t xml:space="preserve"> </w:t>
      </w:r>
      <w:r w:rsidR="005C7B01">
        <w:rPr>
          <w:rFonts w:cs="Arial"/>
        </w:rPr>
        <w:t>and market realities</w:t>
      </w:r>
      <w:r w:rsidR="00A475B5">
        <w:rPr>
          <w:rFonts w:cs="Arial"/>
        </w:rPr>
        <w:t xml:space="preserve">, and </w:t>
      </w:r>
      <w:r w:rsidR="005A7D74">
        <w:rPr>
          <w:rFonts w:cs="Arial"/>
        </w:rPr>
        <w:t xml:space="preserve">second, </w:t>
      </w:r>
      <w:r w:rsidR="00A475B5">
        <w:rPr>
          <w:rFonts w:cs="Arial"/>
        </w:rPr>
        <w:t>that</w:t>
      </w:r>
      <w:r w:rsidR="005C7B01">
        <w:rPr>
          <w:rFonts w:cs="Arial"/>
        </w:rPr>
        <w:t xml:space="preserve"> </w:t>
      </w:r>
      <w:r w:rsidR="001375E4">
        <w:rPr>
          <w:rFonts w:cs="Arial"/>
        </w:rPr>
        <w:t xml:space="preserve">in any follow-up research, </w:t>
      </w:r>
      <w:r w:rsidR="00A56F36">
        <w:rPr>
          <w:rFonts w:cs="Arial"/>
        </w:rPr>
        <w:t>there</w:t>
      </w:r>
      <w:r w:rsidR="001375E4">
        <w:rPr>
          <w:rFonts w:cs="Arial"/>
        </w:rPr>
        <w:t xml:space="preserve"> should be </w:t>
      </w:r>
      <w:r w:rsidR="00610474">
        <w:rPr>
          <w:rFonts w:cs="Arial"/>
        </w:rPr>
        <w:t xml:space="preserve">a focus </w:t>
      </w:r>
      <w:r w:rsidR="001375E4">
        <w:rPr>
          <w:rFonts w:cs="Arial"/>
        </w:rPr>
        <w:t>on describing and understanding the various types of rice value chains in Lao PDR and whether there are any critical issues that constrain or impede the effective operation of these value chains. The purpose of this paper is to outline some of the issues which need to be considered</w:t>
      </w:r>
      <w:r w:rsidR="001277CE">
        <w:rPr>
          <w:rFonts w:cs="Arial"/>
        </w:rPr>
        <w:t xml:space="preserve"> in such a study</w:t>
      </w:r>
      <w:r w:rsidR="001375E4">
        <w:rPr>
          <w:rFonts w:cs="Arial"/>
        </w:rPr>
        <w:t>.</w:t>
      </w:r>
      <w:r w:rsidR="003F2A54">
        <w:rPr>
          <w:rFonts w:cs="Arial"/>
        </w:rPr>
        <w:t xml:space="preserve"> </w:t>
      </w:r>
      <w:r w:rsidR="00167691">
        <w:rPr>
          <w:rFonts w:cstheme="minorHAnsi"/>
        </w:rPr>
        <w:t xml:space="preserve">The conclusion reached </w:t>
      </w:r>
      <w:r w:rsidR="005A7D74">
        <w:rPr>
          <w:rFonts w:cstheme="minorHAnsi"/>
        </w:rPr>
        <w:t>i</w:t>
      </w:r>
      <w:r w:rsidR="00167691">
        <w:rPr>
          <w:rFonts w:cstheme="minorHAnsi"/>
        </w:rPr>
        <w:t xml:space="preserve">s </w:t>
      </w:r>
      <w:r w:rsidR="002407BA">
        <w:rPr>
          <w:rFonts w:cstheme="minorHAnsi"/>
        </w:rPr>
        <w:t>that t</w:t>
      </w:r>
      <w:r w:rsidR="006E6BF7" w:rsidRPr="00167691">
        <w:rPr>
          <w:rFonts w:cstheme="minorHAnsi"/>
        </w:rPr>
        <w:t>here is a need for</w:t>
      </w:r>
      <w:r w:rsidR="003F2A54">
        <w:rPr>
          <w:rFonts w:cstheme="minorHAnsi"/>
        </w:rPr>
        <w:t xml:space="preserve"> first</w:t>
      </w:r>
      <w:r w:rsidR="003010B3">
        <w:rPr>
          <w:rFonts w:cstheme="minorHAnsi"/>
        </w:rPr>
        <w:t>,</w:t>
      </w:r>
      <w:r w:rsidR="006E6BF7" w:rsidRPr="00167691">
        <w:rPr>
          <w:rFonts w:cstheme="minorHAnsi"/>
        </w:rPr>
        <w:t xml:space="preserve"> a detailed mapping of rice value chain channels in Lao PDR, to reflect current economic conditions</w:t>
      </w:r>
      <w:r w:rsidR="003010B3">
        <w:rPr>
          <w:rFonts w:cstheme="minorHAnsi"/>
        </w:rPr>
        <w:t>, second,</w:t>
      </w:r>
      <w:r w:rsidR="002407BA">
        <w:rPr>
          <w:rFonts w:cstheme="minorHAnsi"/>
        </w:rPr>
        <w:t xml:space="preserve"> </w:t>
      </w:r>
      <w:r w:rsidR="001C2E31">
        <w:rPr>
          <w:rFonts w:cstheme="minorHAnsi"/>
        </w:rPr>
        <w:t xml:space="preserve">a </w:t>
      </w:r>
      <w:r w:rsidR="006E6BF7" w:rsidRPr="00167691">
        <w:rPr>
          <w:rFonts w:cstheme="minorHAnsi"/>
        </w:rPr>
        <w:t>detailed performance assessment of these channels, using comprehensive assessment frameworks which cover not only economic efficiency criteria but also risk, responsiveness, and social, cultural and environmental considerations</w:t>
      </w:r>
      <w:r w:rsidR="003010B3">
        <w:rPr>
          <w:rFonts w:cstheme="minorHAnsi"/>
        </w:rPr>
        <w:t>,</w:t>
      </w:r>
      <w:r w:rsidR="00601F3F">
        <w:rPr>
          <w:rFonts w:cstheme="minorHAnsi"/>
        </w:rPr>
        <w:t xml:space="preserve"> </w:t>
      </w:r>
      <w:r w:rsidR="001C2E31">
        <w:rPr>
          <w:rFonts w:cstheme="minorHAnsi"/>
        </w:rPr>
        <w:t xml:space="preserve">and </w:t>
      </w:r>
      <w:r w:rsidR="003010B3">
        <w:rPr>
          <w:rFonts w:cstheme="minorHAnsi"/>
        </w:rPr>
        <w:t xml:space="preserve">third, </w:t>
      </w:r>
      <w:r w:rsidR="006E3423">
        <w:rPr>
          <w:rFonts w:cstheme="minorHAnsi"/>
        </w:rPr>
        <w:t xml:space="preserve">a </w:t>
      </w:r>
      <w:r w:rsidR="006E6BF7">
        <w:rPr>
          <w:rFonts w:cstheme="minorHAnsi"/>
        </w:rPr>
        <w:t xml:space="preserve">careful consideration of potential </w:t>
      </w:r>
      <w:r w:rsidR="00533ECB" w:rsidRPr="00167691">
        <w:rPr>
          <w:rFonts w:cstheme="minorHAnsi"/>
        </w:rPr>
        <w:t>improvement mechanisms which may help minimise the costs incurred by the constraints identified in the performance assessment</w:t>
      </w:r>
      <w:r w:rsidR="006E3423">
        <w:rPr>
          <w:rFonts w:cstheme="minorHAnsi"/>
        </w:rPr>
        <w:t>,</w:t>
      </w:r>
      <w:r w:rsidR="00533ECB">
        <w:rPr>
          <w:rFonts w:cstheme="minorHAnsi"/>
        </w:rPr>
        <w:t xml:space="preserve"> </w:t>
      </w:r>
      <w:r w:rsidR="006E6BF7">
        <w:rPr>
          <w:rFonts w:cstheme="minorHAnsi"/>
        </w:rPr>
        <w:t xml:space="preserve">to identify those which are </w:t>
      </w:r>
      <w:r w:rsidR="006E3423">
        <w:rPr>
          <w:rFonts w:cstheme="minorHAnsi"/>
        </w:rPr>
        <w:t xml:space="preserve">both </w:t>
      </w:r>
      <w:r w:rsidR="006E6BF7">
        <w:rPr>
          <w:rFonts w:cstheme="minorHAnsi"/>
        </w:rPr>
        <w:t>feasible and valuable, given current economic conditions, market structures and the elements of the broader enabling environment.</w:t>
      </w:r>
    </w:p>
    <w:p w14:paraId="175C60DE" w14:textId="77777777" w:rsidR="00D53C17" w:rsidRDefault="00D53C17" w:rsidP="0008786C">
      <w:pPr>
        <w:spacing w:after="0" w:line="240" w:lineRule="auto"/>
        <w:jc w:val="both"/>
        <w:rPr>
          <w:rFonts w:ascii="Calibri" w:hAnsi="Calibri" w:cs="Calibri"/>
          <w:b/>
          <w:bCs/>
          <w:i/>
          <w:iCs/>
        </w:rPr>
      </w:pPr>
    </w:p>
    <w:p w14:paraId="4DFCE0BE" w14:textId="071908E1" w:rsidR="00D53C17" w:rsidRPr="00F94D4B" w:rsidRDefault="00D53C17" w:rsidP="0008786C">
      <w:pPr>
        <w:spacing w:after="0" w:line="240" w:lineRule="auto"/>
        <w:jc w:val="both"/>
        <w:rPr>
          <w:rFonts w:ascii="Calibri" w:hAnsi="Calibri" w:cs="Calibri"/>
        </w:rPr>
      </w:pPr>
      <w:r w:rsidRPr="002B0CA6">
        <w:rPr>
          <w:rFonts w:ascii="Calibri" w:hAnsi="Calibri" w:cs="Calibri"/>
          <w:b/>
          <w:bCs/>
          <w:i/>
          <w:iCs/>
        </w:rPr>
        <w:t>Keywords:</w:t>
      </w:r>
      <w:r>
        <w:rPr>
          <w:rFonts w:ascii="Calibri" w:hAnsi="Calibri" w:cs="Calibri"/>
          <w:b/>
          <w:bCs/>
          <w:i/>
          <w:iCs/>
        </w:rPr>
        <w:t xml:space="preserve"> </w:t>
      </w:r>
      <w:r w:rsidR="002A3B1A" w:rsidRPr="009724F2">
        <w:rPr>
          <w:rFonts w:ascii="Calibri" w:hAnsi="Calibri" w:cs="Calibri"/>
        </w:rPr>
        <w:t>value chain</w:t>
      </w:r>
      <w:r w:rsidRPr="009724F2">
        <w:rPr>
          <w:rFonts w:ascii="Calibri" w:hAnsi="Calibri" w:cs="Calibri"/>
        </w:rPr>
        <w:t xml:space="preserve">, </w:t>
      </w:r>
      <w:r w:rsidR="00FE4C87">
        <w:rPr>
          <w:rFonts w:ascii="Calibri" w:hAnsi="Calibri" w:cs="Calibri"/>
        </w:rPr>
        <w:t xml:space="preserve">performance assessment, </w:t>
      </w:r>
      <w:r w:rsidR="00B9614C">
        <w:rPr>
          <w:rFonts w:ascii="Calibri" w:hAnsi="Calibri" w:cs="Calibri"/>
        </w:rPr>
        <w:t xml:space="preserve">mapping, upgrading, </w:t>
      </w:r>
      <w:r w:rsidR="002A3B1A" w:rsidRPr="009724F2">
        <w:rPr>
          <w:rFonts w:ascii="Calibri" w:hAnsi="Calibri" w:cs="Calibri"/>
        </w:rPr>
        <w:t>rice industry</w:t>
      </w:r>
      <w:r w:rsidRPr="009724F2">
        <w:rPr>
          <w:rFonts w:ascii="Calibri" w:hAnsi="Calibri" w:cs="Calibri"/>
        </w:rPr>
        <w:t>, Lao PDR</w:t>
      </w:r>
    </w:p>
    <w:p w14:paraId="40F203C6" w14:textId="77777777" w:rsidR="009C1997" w:rsidRDefault="009C1997" w:rsidP="0008786C">
      <w:pPr>
        <w:spacing w:after="0" w:line="240" w:lineRule="auto"/>
        <w:jc w:val="both"/>
        <w:rPr>
          <w:rFonts w:ascii="Calibri" w:hAnsi="Calibri" w:cs="Calibri"/>
          <w:b/>
          <w:bCs/>
          <w:sz w:val="24"/>
          <w:szCs w:val="24"/>
        </w:rPr>
      </w:pPr>
    </w:p>
    <w:p w14:paraId="7946BD6D" w14:textId="191475A5" w:rsidR="00D53C17" w:rsidRPr="009B5315" w:rsidRDefault="00D53C17" w:rsidP="0008786C">
      <w:pPr>
        <w:spacing w:after="0" w:line="240" w:lineRule="auto"/>
        <w:jc w:val="both"/>
        <w:rPr>
          <w:rFonts w:ascii="Calibri" w:hAnsi="Calibri" w:cs="Calibri"/>
          <w:b/>
          <w:bCs/>
          <w:sz w:val="24"/>
          <w:szCs w:val="24"/>
        </w:rPr>
      </w:pPr>
      <w:r>
        <w:rPr>
          <w:rFonts w:ascii="Calibri" w:hAnsi="Calibri" w:cs="Calibri"/>
          <w:b/>
          <w:bCs/>
          <w:sz w:val="24"/>
          <w:szCs w:val="24"/>
        </w:rPr>
        <w:t>Introduction</w:t>
      </w:r>
    </w:p>
    <w:p w14:paraId="6508237D" w14:textId="77777777" w:rsidR="00303E53" w:rsidRDefault="00303E53" w:rsidP="00A24272">
      <w:pPr>
        <w:spacing w:after="0" w:line="240" w:lineRule="auto"/>
        <w:jc w:val="both"/>
        <w:rPr>
          <w:rFonts w:cs="Arial"/>
        </w:rPr>
      </w:pPr>
    </w:p>
    <w:p w14:paraId="2594AC88" w14:textId="6ED11D3C" w:rsidR="00F37A03" w:rsidRDefault="005137E5" w:rsidP="00A24272">
      <w:pPr>
        <w:spacing w:after="0" w:line="240" w:lineRule="auto"/>
        <w:jc w:val="both"/>
        <w:rPr>
          <w:rFonts w:cs="Arial"/>
        </w:rPr>
      </w:pPr>
      <w:r>
        <w:rPr>
          <w:rFonts w:cs="Arial"/>
        </w:rPr>
        <w:t xml:space="preserve">The rice industry in Lao PDR is under </w:t>
      </w:r>
      <w:r w:rsidR="009563FE">
        <w:rPr>
          <w:rFonts w:cs="Arial"/>
        </w:rPr>
        <w:t xml:space="preserve">significant </w:t>
      </w:r>
      <w:r>
        <w:rPr>
          <w:rFonts w:cs="Arial"/>
        </w:rPr>
        <w:t>pressure to change</w:t>
      </w:r>
      <w:r w:rsidR="0097152D">
        <w:rPr>
          <w:rFonts w:cs="Arial"/>
        </w:rPr>
        <w:t xml:space="preserve"> (</w:t>
      </w:r>
      <w:r w:rsidR="00B94B72">
        <w:rPr>
          <w:rFonts w:cs="Arial"/>
        </w:rPr>
        <w:t>C</w:t>
      </w:r>
      <w:r w:rsidR="0097152D">
        <w:rPr>
          <w:rFonts w:cs="Arial"/>
        </w:rPr>
        <w:t xml:space="preserve">ramb, 2020; </w:t>
      </w:r>
      <w:r w:rsidR="00B94B72">
        <w:rPr>
          <w:rFonts w:cs="Arial"/>
        </w:rPr>
        <w:t xml:space="preserve">Mullis, 2020; </w:t>
      </w:r>
      <w:r w:rsidR="0097152D">
        <w:rPr>
          <w:rFonts w:cs="Arial"/>
        </w:rPr>
        <w:t>F</w:t>
      </w:r>
      <w:r w:rsidR="00B94B72">
        <w:rPr>
          <w:rFonts w:cs="Arial"/>
        </w:rPr>
        <w:t>AO</w:t>
      </w:r>
      <w:r w:rsidR="0097152D">
        <w:rPr>
          <w:rFonts w:cs="Arial"/>
        </w:rPr>
        <w:t xml:space="preserve">, </w:t>
      </w:r>
      <w:r w:rsidR="000F761D">
        <w:rPr>
          <w:rFonts w:cs="Arial"/>
        </w:rPr>
        <w:t>2020,</w:t>
      </w:r>
      <w:r w:rsidR="00691327">
        <w:rPr>
          <w:rFonts w:cs="Arial"/>
        </w:rPr>
        <w:t xml:space="preserve"> </w:t>
      </w:r>
      <w:r w:rsidR="0097152D">
        <w:rPr>
          <w:rFonts w:cs="Arial"/>
        </w:rPr>
        <w:t>2023</w:t>
      </w:r>
      <w:r w:rsidR="00B94B72">
        <w:rPr>
          <w:rFonts w:cs="Arial"/>
        </w:rPr>
        <w:t>)</w:t>
      </w:r>
      <w:r>
        <w:rPr>
          <w:rFonts w:cs="Arial"/>
        </w:rPr>
        <w:t xml:space="preserve">. Farm businesses face a difficult economic environment, rising competition for labour, and common weather challenges, now worsened by climate change. </w:t>
      </w:r>
      <w:r w:rsidR="000B5F8C">
        <w:rPr>
          <w:rFonts w:cs="Arial"/>
        </w:rPr>
        <w:t xml:space="preserve">The </w:t>
      </w:r>
      <w:r w:rsidR="00FF244E">
        <w:rPr>
          <w:rFonts w:cs="Arial"/>
        </w:rPr>
        <w:t>milling and marketing sector requires significant investment (ASEA</w:t>
      </w:r>
      <w:r w:rsidR="00214F9D">
        <w:rPr>
          <w:rFonts w:cs="Arial"/>
        </w:rPr>
        <w:t xml:space="preserve">N Briefing, 2025). </w:t>
      </w:r>
      <w:r w:rsidR="002C035F">
        <w:rPr>
          <w:rFonts w:cs="Arial"/>
        </w:rPr>
        <w:t>As well</w:t>
      </w:r>
      <w:r>
        <w:rPr>
          <w:rFonts w:cs="Arial"/>
        </w:rPr>
        <w:t xml:space="preserve">, the Lao PDR government </w:t>
      </w:r>
      <w:r w:rsidR="007D22B9">
        <w:rPr>
          <w:rFonts w:cs="Arial"/>
        </w:rPr>
        <w:t xml:space="preserve">have </w:t>
      </w:r>
      <w:r w:rsidR="000B4F4E">
        <w:rPr>
          <w:rFonts w:cs="Arial"/>
        </w:rPr>
        <w:t>proposed</w:t>
      </w:r>
      <w:r w:rsidR="007D22B9">
        <w:rPr>
          <w:rFonts w:cs="Arial"/>
        </w:rPr>
        <w:t xml:space="preserve"> that </w:t>
      </w:r>
      <w:r w:rsidR="00E85BC2">
        <w:rPr>
          <w:rFonts w:cs="Arial"/>
        </w:rPr>
        <w:t xml:space="preserve">the industry should </w:t>
      </w:r>
      <w:r>
        <w:rPr>
          <w:rFonts w:cs="Arial"/>
        </w:rPr>
        <w:t xml:space="preserve">increase rice production </w:t>
      </w:r>
      <w:r w:rsidR="00E85BC2">
        <w:rPr>
          <w:rFonts w:cs="Arial"/>
        </w:rPr>
        <w:t xml:space="preserve">and exports </w:t>
      </w:r>
      <w:r>
        <w:rPr>
          <w:rFonts w:cs="Arial"/>
        </w:rPr>
        <w:t xml:space="preserve">while minimising </w:t>
      </w:r>
      <w:r>
        <w:rPr>
          <w:rFonts w:cs="Arial"/>
        </w:rPr>
        <w:lastRenderedPageBreak/>
        <w:t>environmental impacts</w:t>
      </w:r>
      <w:r w:rsidR="005316D9">
        <w:rPr>
          <w:rFonts w:cs="Arial"/>
        </w:rPr>
        <w:t xml:space="preserve"> (</w:t>
      </w:r>
      <w:r w:rsidR="00691327" w:rsidRPr="001C7431">
        <w:rPr>
          <w:rFonts w:cs="Arial"/>
        </w:rPr>
        <w:t xml:space="preserve">Secretariat for </w:t>
      </w:r>
      <w:r w:rsidR="00691327">
        <w:rPr>
          <w:rFonts w:cs="Arial"/>
        </w:rPr>
        <w:t>F</w:t>
      </w:r>
      <w:r w:rsidR="00691327" w:rsidRPr="001C7431">
        <w:rPr>
          <w:rFonts w:cs="Arial"/>
        </w:rPr>
        <w:t>ormulation of National Green Growth Strategy of the Lao PDR</w:t>
      </w:r>
      <w:r w:rsidR="00691327">
        <w:rPr>
          <w:rFonts w:cs="Arial"/>
        </w:rPr>
        <w:t xml:space="preserve">, </w:t>
      </w:r>
      <w:r w:rsidR="00691327" w:rsidRPr="001C7431">
        <w:rPr>
          <w:rFonts w:cs="Arial"/>
        </w:rPr>
        <w:t>2018</w:t>
      </w:r>
      <w:r w:rsidR="00691327">
        <w:rPr>
          <w:rFonts w:cs="Arial"/>
        </w:rPr>
        <w:t>;</w:t>
      </w:r>
      <w:r w:rsidR="00691327" w:rsidRPr="001C7431">
        <w:rPr>
          <w:rFonts w:cs="Arial"/>
        </w:rPr>
        <w:t xml:space="preserve"> </w:t>
      </w:r>
      <w:r w:rsidR="00214F9D">
        <w:rPr>
          <w:rFonts w:cs="Arial"/>
        </w:rPr>
        <w:t>Ministr</w:t>
      </w:r>
      <w:r w:rsidR="00B540D0">
        <w:rPr>
          <w:rFonts w:cs="Arial"/>
        </w:rPr>
        <w:t xml:space="preserve">y of Agriculture and Forestry, 2021; </w:t>
      </w:r>
      <w:r w:rsidR="005316D9">
        <w:rPr>
          <w:rFonts w:cs="Arial"/>
        </w:rPr>
        <w:t>Sinnett et al., 20</w:t>
      </w:r>
      <w:r w:rsidR="00647BC5">
        <w:rPr>
          <w:rFonts w:cs="Arial"/>
        </w:rPr>
        <w:t>2</w:t>
      </w:r>
      <w:r w:rsidR="005316D9">
        <w:rPr>
          <w:rFonts w:cs="Arial"/>
        </w:rPr>
        <w:t>4)</w:t>
      </w:r>
      <w:r>
        <w:rPr>
          <w:rFonts w:cs="Arial"/>
        </w:rPr>
        <w:t xml:space="preserve">. </w:t>
      </w:r>
    </w:p>
    <w:p w14:paraId="0AB8C308" w14:textId="77777777" w:rsidR="00DD6795" w:rsidRDefault="00DD6795" w:rsidP="00A24272">
      <w:pPr>
        <w:spacing w:after="0" w:line="240" w:lineRule="auto"/>
        <w:jc w:val="both"/>
        <w:rPr>
          <w:rFonts w:cs="Arial"/>
        </w:rPr>
      </w:pPr>
    </w:p>
    <w:p w14:paraId="6117ABC9" w14:textId="15271C77" w:rsidR="0017161A" w:rsidRDefault="005137E5" w:rsidP="00A24272">
      <w:pPr>
        <w:spacing w:after="0" w:line="240" w:lineRule="auto"/>
        <w:jc w:val="both"/>
        <w:rPr>
          <w:rFonts w:cs="Arial"/>
        </w:rPr>
      </w:pPr>
      <w:r>
        <w:rPr>
          <w:rFonts w:cs="Arial"/>
        </w:rPr>
        <w:t xml:space="preserve">The Australian Centre of International Agricultural Research (ACIAR) </w:t>
      </w:r>
      <w:r w:rsidR="00A80912">
        <w:rPr>
          <w:rFonts w:cs="Arial"/>
        </w:rPr>
        <w:t>has a long-standing presence in Lao PDR</w:t>
      </w:r>
      <w:r w:rsidR="00E7312D">
        <w:rPr>
          <w:rFonts w:cs="Arial"/>
        </w:rPr>
        <w:t>. In 2024/25, ACIAR had 16 active projects w</w:t>
      </w:r>
      <w:r w:rsidR="00CB417F">
        <w:rPr>
          <w:rFonts w:cs="Arial"/>
        </w:rPr>
        <w:t>i</w:t>
      </w:r>
      <w:r w:rsidR="00E7312D">
        <w:rPr>
          <w:rFonts w:cs="Arial"/>
        </w:rPr>
        <w:t xml:space="preserve">th a total </w:t>
      </w:r>
      <w:r w:rsidR="00CB417F">
        <w:rPr>
          <w:rFonts w:cs="Arial"/>
        </w:rPr>
        <w:t xml:space="preserve">budget of some $6.4 million. </w:t>
      </w:r>
      <w:r w:rsidR="009C4CBE">
        <w:rPr>
          <w:rFonts w:cs="Arial"/>
        </w:rPr>
        <w:t>In relation to the Lao PDR rice industry</w:t>
      </w:r>
      <w:r w:rsidR="0002264B">
        <w:rPr>
          <w:rFonts w:cs="Arial"/>
        </w:rPr>
        <w:t xml:space="preserve">, the ACIAR country </w:t>
      </w:r>
      <w:r w:rsidR="0017161A">
        <w:rPr>
          <w:rFonts w:cs="Arial"/>
        </w:rPr>
        <w:t xml:space="preserve">priority </w:t>
      </w:r>
      <w:r w:rsidR="00715BC2">
        <w:rPr>
          <w:rFonts w:cs="Arial"/>
        </w:rPr>
        <w:t>(ACIAR, 2026)</w:t>
      </w:r>
      <w:r w:rsidR="00E85B84">
        <w:rPr>
          <w:rFonts w:cs="Arial"/>
        </w:rPr>
        <w:t xml:space="preserve"> </w:t>
      </w:r>
      <w:r w:rsidR="0002264B">
        <w:rPr>
          <w:rFonts w:cs="Arial"/>
        </w:rPr>
        <w:t>is</w:t>
      </w:r>
      <w:r w:rsidR="00F15BAA">
        <w:rPr>
          <w:rFonts w:cs="Arial"/>
        </w:rPr>
        <w:t xml:space="preserve"> stated as</w:t>
      </w:r>
      <w:r w:rsidR="0017161A">
        <w:rPr>
          <w:rFonts w:cs="Arial"/>
        </w:rPr>
        <w:t>:</w:t>
      </w:r>
    </w:p>
    <w:p w14:paraId="5EECBD1C" w14:textId="77777777" w:rsidR="00F15BAA" w:rsidRDefault="00F15BAA" w:rsidP="00A24272">
      <w:pPr>
        <w:spacing w:after="0" w:line="240" w:lineRule="auto"/>
        <w:jc w:val="both"/>
        <w:rPr>
          <w:rFonts w:cs="Arial"/>
        </w:rPr>
      </w:pPr>
    </w:p>
    <w:p w14:paraId="14054993" w14:textId="77777777" w:rsidR="0017161A" w:rsidRDefault="0017161A" w:rsidP="0017161A">
      <w:pPr>
        <w:numPr>
          <w:ilvl w:val="0"/>
          <w:numId w:val="5"/>
        </w:numPr>
        <w:spacing w:after="0" w:line="240" w:lineRule="auto"/>
        <w:jc w:val="both"/>
        <w:rPr>
          <w:rFonts w:cs="Arial"/>
        </w:rPr>
      </w:pPr>
      <w:r w:rsidRPr="0017161A">
        <w:rPr>
          <w:rFonts w:cs="Arial"/>
        </w:rPr>
        <w:t>Improving cost-effective and sustainable rice-based farming systems with higher crop quality, through mechanisation, diversification and intensification in quarantine standards and value-adding for domestic and export markets.</w:t>
      </w:r>
    </w:p>
    <w:p w14:paraId="27BCC1A7" w14:textId="77777777" w:rsidR="00DE53C9" w:rsidRPr="0017161A" w:rsidRDefault="00DE53C9" w:rsidP="00DE53C9">
      <w:pPr>
        <w:spacing w:after="0" w:line="240" w:lineRule="auto"/>
        <w:ind w:left="720"/>
        <w:jc w:val="both"/>
        <w:rPr>
          <w:rFonts w:cs="Arial"/>
        </w:rPr>
      </w:pPr>
    </w:p>
    <w:p w14:paraId="7C84065C" w14:textId="09CFBF82" w:rsidR="005137E5" w:rsidRDefault="00DE53C9" w:rsidP="00A24272">
      <w:pPr>
        <w:spacing w:after="0" w:line="240" w:lineRule="auto"/>
        <w:jc w:val="both"/>
        <w:rPr>
          <w:rFonts w:cs="Arial"/>
        </w:rPr>
      </w:pPr>
      <w:r>
        <w:rPr>
          <w:rFonts w:cs="Arial"/>
        </w:rPr>
        <w:t>ACIAR</w:t>
      </w:r>
      <w:r w:rsidR="00E7312D">
        <w:rPr>
          <w:rFonts w:cs="Arial"/>
        </w:rPr>
        <w:t xml:space="preserve"> </w:t>
      </w:r>
      <w:r w:rsidR="005137E5">
        <w:rPr>
          <w:rFonts w:cs="Arial"/>
        </w:rPr>
        <w:t xml:space="preserve">funded </w:t>
      </w:r>
      <w:r w:rsidR="00685AE3">
        <w:rPr>
          <w:rFonts w:cs="Arial"/>
        </w:rPr>
        <w:t xml:space="preserve">a </w:t>
      </w:r>
      <w:r w:rsidR="00155300">
        <w:rPr>
          <w:rFonts w:cs="Arial"/>
        </w:rPr>
        <w:t xml:space="preserve">Small Research Activity (SRA) </w:t>
      </w:r>
      <w:r w:rsidR="00F92A67">
        <w:rPr>
          <w:rFonts w:cs="Arial"/>
        </w:rPr>
        <w:t xml:space="preserve">over 2024-2025 </w:t>
      </w:r>
      <w:r w:rsidR="005137E5">
        <w:rPr>
          <w:rFonts w:cs="Arial"/>
        </w:rPr>
        <w:t xml:space="preserve">to explore </w:t>
      </w:r>
      <w:r w:rsidR="00155300">
        <w:rPr>
          <w:rFonts w:cs="Arial"/>
        </w:rPr>
        <w:t>some of the</w:t>
      </w:r>
      <w:r w:rsidR="005137E5">
        <w:rPr>
          <w:rFonts w:cs="Arial"/>
        </w:rPr>
        <w:t xml:space="preserve"> issue</w:t>
      </w:r>
      <w:r w:rsidR="00155300">
        <w:rPr>
          <w:rFonts w:cs="Arial"/>
        </w:rPr>
        <w:t>s</w:t>
      </w:r>
      <w:r w:rsidR="00720F9E">
        <w:rPr>
          <w:rFonts w:cs="Arial"/>
        </w:rPr>
        <w:t xml:space="preserve"> mentioned above in the context of the country priority</w:t>
      </w:r>
      <w:r w:rsidR="005137E5">
        <w:rPr>
          <w:rFonts w:cs="Arial"/>
        </w:rPr>
        <w:t xml:space="preserve">. </w:t>
      </w:r>
      <w:r w:rsidR="007329C2">
        <w:rPr>
          <w:rFonts w:cs="Arial"/>
        </w:rPr>
        <w:t>In particular, t</w:t>
      </w:r>
      <w:r w:rsidR="005137E5">
        <w:rPr>
          <w:rFonts w:cs="Arial"/>
        </w:rPr>
        <w:t>he research team sought to provide evidence-based insights into the social and economic implications of alternative rice-growing technologies</w:t>
      </w:r>
      <w:r w:rsidR="007F6073">
        <w:rPr>
          <w:rFonts w:cs="Arial"/>
        </w:rPr>
        <w:t xml:space="preserve"> that might reduce environmental impacts</w:t>
      </w:r>
      <w:r w:rsidR="00C77817">
        <w:rPr>
          <w:rFonts w:cs="Arial"/>
        </w:rPr>
        <w:t xml:space="preserve"> while </w:t>
      </w:r>
      <w:r w:rsidR="00715BC2">
        <w:rPr>
          <w:rFonts w:cs="Arial"/>
        </w:rPr>
        <w:t>maintaining productivity</w:t>
      </w:r>
      <w:r w:rsidR="005137E5">
        <w:rPr>
          <w:rFonts w:cs="Arial"/>
        </w:rPr>
        <w:t xml:space="preserve">. </w:t>
      </w:r>
    </w:p>
    <w:p w14:paraId="165E61CE" w14:textId="77777777" w:rsidR="007C1400" w:rsidRDefault="007C1400" w:rsidP="00A24272">
      <w:pPr>
        <w:spacing w:after="0" w:line="240" w:lineRule="auto"/>
        <w:jc w:val="both"/>
        <w:rPr>
          <w:rFonts w:cs="Arial"/>
        </w:rPr>
      </w:pPr>
    </w:p>
    <w:p w14:paraId="591D889F" w14:textId="5A72DD70" w:rsidR="00A24272" w:rsidRDefault="005137E5" w:rsidP="00A24272">
      <w:pPr>
        <w:spacing w:after="0" w:line="240" w:lineRule="auto"/>
        <w:jc w:val="both"/>
        <w:rPr>
          <w:rFonts w:cs="Arial"/>
        </w:rPr>
      </w:pPr>
      <w:r>
        <w:rPr>
          <w:rFonts w:cs="Arial"/>
        </w:rPr>
        <w:t xml:space="preserve">The </w:t>
      </w:r>
      <w:r w:rsidR="00B42A9F">
        <w:rPr>
          <w:rFonts w:cs="Arial"/>
        </w:rPr>
        <w:t>SRA has now been completed</w:t>
      </w:r>
      <w:r w:rsidR="00751152">
        <w:rPr>
          <w:rFonts w:cs="Arial"/>
        </w:rPr>
        <w:t xml:space="preserve">. In the final report back to ACIAR (Sinnett et al., 2026), the </w:t>
      </w:r>
      <w:r>
        <w:rPr>
          <w:rFonts w:cs="Arial"/>
        </w:rPr>
        <w:t xml:space="preserve">research team </w:t>
      </w:r>
      <w:r w:rsidR="00F30ABB">
        <w:rPr>
          <w:rFonts w:cs="Arial"/>
        </w:rPr>
        <w:t xml:space="preserve">outlined the different types of </w:t>
      </w:r>
      <w:r>
        <w:rPr>
          <w:rFonts w:cs="Arial"/>
        </w:rPr>
        <w:t>social</w:t>
      </w:r>
      <w:r w:rsidR="00A02DCC">
        <w:rPr>
          <w:rFonts w:cs="Arial"/>
        </w:rPr>
        <w:t xml:space="preserve"> science</w:t>
      </w:r>
      <w:r>
        <w:rPr>
          <w:rFonts w:cs="Arial"/>
        </w:rPr>
        <w:t>, farm economic</w:t>
      </w:r>
      <w:r w:rsidR="00A02DCC">
        <w:rPr>
          <w:rFonts w:cs="Arial"/>
        </w:rPr>
        <w:t>s</w:t>
      </w:r>
      <w:r>
        <w:rPr>
          <w:rFonts w:cs="Arial"/>
        </w:rPr>
        <w:t>, market economic</w:t>
      </w:r>
      <w:r w:rsidR="00A02DCC">
        <w:rPr>
          <w:rFonts w:cs="Arial"/>
        </w:rPr>
        <w:t>s</w:t>
      </w:r>
      <w:r>
        <w:rPr>
          <w:rFonts w:cs="Arial"/>
        </w:rPr>
        <w:t>, and consumer research</w:t>
      </w:r>
      <w:r w:rsidR="00A02DCC">
        <w:rPr>
          <w:rFonts w:cs="Arial"/>
        </w:rPr>
        <w:t xml:space="preserve"> undertaken</w:t>
      </w:r>
      <w:r w:rsidR="00125455">
        <w:rPr>
          <w:rFonts w:cs="Arial"/>
        </w:rPr>
        <w:t xml:space="preserve">, and the results achieved. </w:t>
      </w:r>
      <w:r w:rsidR="00E90981">
        <w:rPr>
          <w:rFonts w:cs="Arial"/>
        </w:rPr>
        <w:t>In summarising the implications arising from th</w:t>
      </w:r>
      <w:r w:rsidR="00AC0887">
        <w:rPr>
          <w:rFonts w:cs="Arial"/>
        </w:rPr>
        <w:t>e</w:t>
      </w:r>
      <w:r w:rsidR="00E90981">
        <w:rPr>
          <w:rFonts w:cs="Arial"/>
        </w:rPr>
        <w:t xml:space="preserve"> SRA, the research team</w:t>
      </w:r>
      <w:r w:rsidR="00F94B1A">
        <w:rPr>
          <w:rFonts w:cs="Arial"/>
        </w:rPr>
        <w:t xml:space="preserve"> noted </w:t>
      </w:r>
      <w:r w:rsidR="007709D2">
        <w:rPr>
          <w:rFonts w:cs="Arial"/>
        </w:rPr>
        <w:t>(</w:t>
      </w:r>
      <w:r w:rsidR="00F94B1A">
        <w:rPr>
          <w:rFonts w:cs="Arial"/>
        </w:rPr>
        <w:t>p.</w:t>
      </w:r>
      <w:r w:rsidR="007709D2">
        <w:rPr>
          <w:rFonts w:cs="Arial"/>
        </w:rPr>
        <w:t>7)</w:t>
      </w:r>
      <w:r w:rsidR="00F94B1A">
        <w:rPr>
          <w:rFonts w:cs="Arial"/>
        </w:rPr>
        <w:t xml:space="preserve">: </w:t>
      </w:r>
      <w:r w:rsidR="005622E9">
        <w:rPr>
          <w:rFonts w:cs="Arial"/>
        </w:rPr>
        <w:t>‘</w:t>
      </w:r>
      <w:r w:rsidR="00A24272">
        <w:rPr>
          <w:rFonts w:cs="Arial"/>
        </w:rPr>
        <w:t>The overall conclusion of this work is that there is a disconnect between the Lao government’s aspirations and market realities. Future work is needed to address this disconnect. To promote practice change towards a farming system designed to navigate future challenges and achieve government aspirations, knowledge gaps need to be addressed within the farm system and across the entire value chain. Specifically, more work is needed to understand the knowledge broker system, how farm businesses and households can adapt to future challenges, whether such changes are worthwhile for a farm business to adopt, and the issues in the value chain that constrain or impede the effective operation of markets. This would provide evidence on how a transition to a more ‘sustainable’ farming system could be implemented across all actors in the value chain, whether it is likely to increase economic welfare, and whether government or market incentives are required to achieve adoption.</w:t>
      </w:r>
      <w:r w:rsidR="005622E9">
        <w:rPr>
          <w:rFonts w:cs="Arial"/>
        </w:rPr>
        <w:t>’</w:t>
      </w:r>
      <w:r w:rsidR="00A24272">
        <w:rPr>
          <w:rFonts w:cs="Arial"/>
        </w:rPr>
        <w:t xml:space="preserve">  </w:t>
      </w:r>
    </w:p>
    <w:p w14:paraId="4CCA3A1B" w14:textId="77777777" w:rsidR="00496986" w:rsidRDefault="00496986" w:rsidP="00A24272">
      <w:pPr>
        <w:spacing w:after="0" w:line="240" w:lineRule="auto"/>
        <w:jc w:val="both"/>
        <w:rPr>
          <w:rFonts w:cs="Arial"/>
        </w:rPr>
      </w:pPr>
    </w:p>
    <w:p w14:paraId="053CFE50" w14:textId="50E8563F" w:rsidR="007E3834" w:rsidRDefault="00531FD8" w:rsidP="0008786C">
      <w:pPr>
        <w:spacing w:after="0" w:line="240" w:lineRule="auto"/>
        <w:jc w:val="both"/>
        <w:rPr>
          <w:rFonts w:ascii="Calibri" w:hAnsi="Calibri" w:cs="Calibri"/>
        </w:rPr>
      </w:pPr>
      <w:r>
        <w:rPr>
          <w:rFonts w:cs="Arial"/>
        </w:rPr>
        <w:t>Thus,</w:t>
      </w:r>
      <w:r w:rsidR="00496986">
        <w:rPr>
          <w:rFonts w:cs="Arial"/>
        </w:rPr>
        <w:t xml:space="preserve"> in any </w:t>
      </w:r>
      <w:r w:rsidR="00FB6940">
        <w:rPr>
          <w:rFonts w:cs="Arial"/>
        </w:rPr>
        <w:t>follow-up</w:t>
      </w:r>
      <w:r w:rsidR="00496986">
        <w:rPr>
          <w:rFonts w:cs="Arial"/>
        </w:rPr>
        <w:t xml:space="preserve"> research, it has been </w:t>
      </w:r>
      <w:r w:rsidR="002D123C">
        <w:rPr>
          <w:rFonts w:cs="Arial"/>
        </w:rPr>
        <w:t>proposed that a key focus should be on describing and understanding the vari</w:t>
      </w:r>
      <w:r w:rsidR="009765CC">
        <w:rPr>
          <w:rFonts w:cs="Arial"/>
        </w:rPr>
        <w:t>o</w:t>
      </w:r>
      <w:r w:rsidR="002D123C">
        <w:rPr>
          <w:rFonts w:cs="Arial"/>
        </w:rPr>
        <w:t>us types of rice value chains in Lao PDR</w:t>
      </w:r>
      <w:r w:rsidR="007F40A6">
        <w:rPr>
          <w:rFonts w:cs="Arial"/>
        </w:rPr>
        <w:t xml:space="preserve"> and whether </w:t>
      </w:r>
      <w:r w:rsidR="00EF5770">
        <w:rPr>
          <w:rFonts w:cs="Arial"/>
        </w:rPr>
        <w:t>there are any critical</w:t>
      </w:r>
      <w:r w:rsidR="007F40A6">
        <w:rPr>
          <w:rFonts w:cs="Arial"/>
        </w:rPr>
        <w:t xml:space="preserve"> issues that constrain or impede the effective operation of </w:t>
      </w:r>
      <w:r w:rsidR="00EF5770">
        <w:rPr>
          <w:rFonts w:cs="Arial"/>
        </w:rPr>
        <w:t>these value chains</w:t>
      </w:r>
      <w:r w:rsidR="007F40A6">
        <w:rPr>
          <w:rFonts w:cs="Arial"/>
        </w:rPr>
        <w:t>.</w:t>
      </w:r>
      <w:r w:rsidR="009765CC">
        <w:rPr>
          <w:rFonts w:cs="Arial"/>
        </w:rPr>
        <w:t xml:space="preserve"> The purpose of this paper is to </w:t>
      </w:r>
      <w:r w:rsidR="003D7D51">
        <w:rPr>
          <w:rFonts w:cs="Arial"/>
        </w:rPr>
        <w:t xml:space="preserve">outline the scope of such a study and some of the </w:t>
      </w:r>
      <w:r w:rsidR="00FB6940">
        <w:rPr>
          <w:rFonts w:cs="Arial"/>
        </w:rPr>
        <w:t>issues which need to be considered.</w:t>
      </w:r>
    </w:p>
    <w:p w14:paraId="44ED6EEF" w14:textId="77777777" w:rsidR="007E3834" w:rsidRDefault="007E3834" w:rsidP="0008786C">
      <w:pPr>
        <w:spacing w:after="0" w:line="240" w:lineRule="auto"/>
        <w:jc w:val="both"/>
        <w:rPr>
          <w:rFonts w:ascii="Calibri" w:hAnsi="Calibri" w:cs="Calibri"/>
        </w:rPr>
      </w:pPr>
    </w:p>
    <w:p w14:paraId="746C35CA" w14:textId="77777777" w:rsidR="0008786C" w:rsidRPr="0008786C" w:rsidRDefault="007E3834" w:rsidP="0008786C">
      <w:pPr>
        <w:spacing w:after="0" w:line="240" w:lineRule="auto"/>
        <w:jc w:val="both"/>
        <w:rPr>
          <w:rFonts w:ascii="Calibri" w:hAnsi="Calibri" w:cs="Calibri"/>
          <w:b/>
          <w:bCs/>
          <w:sz w:val="24"/>
          <w:szCs w:val="24"/>
        </w:rPr>
      </w:pPr>
      <w:r w:rsidRPr="0008786C">
        <w:rPr>
          <w:rFonts w:ascii="Calibri" w:hAnsi="Calibri" w:cs="Calibri"/>
          <w:b/>
          <w:bCs/>
          <w:sz w:val="24"/>
          <w:szCs w:val="24"/>
        </w:rPr>
        <w:t xml:space="preserve">Background on the Lao PDR Rice </w:t>
      </w:r>
      <w:r w:rsidR="0008786C" w:rsidRPr="0008786C">
        <w:rPr>
          <w:rFonts w:ascii="Calibri" w:hAnsi="Calibri" w:cs="Calibri"/>
          <w:b/>
          <w:bCs/>
          <w:sz w:val="24"/>
          <w:szCs w:val="24"/>
        </w:rPr>
        <w:t>Industry</w:t>
      </w:r>
    </w:p>
    <w:p w14:paraId="2E06A0BA" w14:textId="77777777" w:rsidR="009C1997" w:rsidRDefault="009C1997" w:rsidP="0008786C">
      <w:pPr>
        <w:spacing w:after="0" w:line="240" w:lineRule="auto"/>
        <w:jc w:val="both"/>
        <w:rPr>
          <w:rFonts w:ascii="Calibri" w:hAnsi="Calibri" w:cs="Calibri"/>
        </w:rPr>
      </w:pPr>
    </w:p>
    <w:p w14:paraId="0E950F52" w14:textId="7D86E8F7" w:rsidR="00E95919" w:rsidRDefault="006971F2" w:rsidP="00F036D5">
      <w:pPr>
        <w:spacing w:after="0" w:line="240" w:lineRule="auto"/>
        <w:jc w:val="both"/>
        <w:rPr>
          <w:rFonts w:cstheme="minorHAnsi"/>
        </w:rPr>
      </w:pPr>
      <w:r>
        <w:rPr>
          <w:rFonts w:cstheme="minorHAnsi"/>
        </w:rPr>
        <w:t xml:space="preserve">To understand the issues </w:t>
      </w:r>
      <w:r w:rsidR="00320E9A">
        <w:rPr>
          <w:rFonts w:cstheme="minorHAnsi"/>
        </w:rPr>
        <w:t>arising</w:t>
      </w:r>
      <w:r>
        <w:rPr>
          <w:rFonts w:cstheme="minorHAnsi"/>
        </w:rPr>
        <w:t xml:space="preserve"> in Lao PDR rice value chains, it is </w:t>
      </w:r>
      <w:r w:rsidR="00320E9A">
        <w:rPr>
          <w:rFonts w:cstheme="minorHAnsi"/>
        </w:rPr>
        <w:t xml:space="preserve">necessary to </w:t>
      </w:r>
      <w:r w:rsidR="009B6827">
        <w:rPr>
          <w:rFonts w:cstheme="minorHAnsi"/>
        </w:rPr>
        <w:t>appreciate the broader context in which these value chains form and operate.</w:t>
      </w:r>
      <w:r w:rsidR="004904A9">
        <w:rPr>
          <w:rFonts w:cstheme="minorHAnsi"/>
        </w:rPr>
        <w:t xml:space="preserve"> Some of this information has </w:t>
      </w:r>
      <w:r w:rsidR="00822E61">
        <w:rPr>
          <w:rFonts w:cstheme="minorHAnsi"/>
        </w:rPr>
        <w:t xml:space="preserve">already been included in previous documentation </w:t>
      </w:r>
      <w:r w:rsidR="00C04C57">
        <w:rPr>
          <w:rFonts w:cstheme="minorHAnsi"/>
        </w:rPr>
        <w:t xml:space="preserve">related to the SRA </w:t>
      </w:r>
      <w:r w:rsidR="00822E61">
        <w:rPr>
          <w:rFonts w:cstheme="minorHAnsi"/>
        </w:rPr>
        <w:t>(for example, Sinnett et al., 2024).</w:t>
      </w:r>
      <w:r w:rsidR="00400F56">
        <w:rPr>
          <w:rFonts w:cstheme="minorHAnsi"/>
        </w:rPr>
        <w:t xml:space="preserve"> Other sources for this general </w:t>
      </w:r>
      <w:r w:rsidR="00122C29">
        <w:rPr>
          <w:rFonts w:cstheme="minorHAnsi"/>
        </w:rPr>
        <w:t>information</w:t>
      </w:r>
      <w:r w:rsidR="00400F56">
        <w:rPr>
          <w:rFonts w:cstheme="minorHAnsi"/>
        </w:rPr>
        <w:t xml:space="preserve"> on the rice industry in Lao PDR</w:t>
      </w:r>
      <w:r w:rsidR="0008045C">
        <w:rPr>
          <w:rFonts w:cstheme="minorHAnsi"/>
        </w:rPr>
        <w:t xml:space="preserve"> are the books by Schiller et al. (2006)</w:t>
      </w:r>
      <w:r w:rsidR="00F9626D">
        <w:rPr>
          <w:rFonts w:cstheme="minorHAnsi"/>
        </w:rPr>
        <w:t>,</w:t>
      </w:r>
      <w:r w:rsidR="0008045C">
        <w:rPr>
          <w:rFonts w:cstheme="minorHAnsi"/>
        </w:rPr>
        <w:t xml:space="preserve"> Cra</w:t>
      </w:r>
      <w:r w:rsidR="005D7E7C">
        <w:rPr>
          <w:rFonts w:cstheme="minorHAnsi"/>
        </w:rPr>
        <w:t>mb (2020)</w:t>
      </w:r>
      <w:r w:rsidR="0017231A">
        <w:rPr>
          <w:rFonts w:cstheme="minorHAnsi"/>
        </w:rPr>
        <w:t xml:space="preserve"> and Sakata (2022)</w:t>
      </w:r>
      <w:r w:rsidR="005D7E7C">
        <w:rPr>
          <w:rFonts w:cstheme="minorHAnsi"/>
        </w:rPr>
        <w:t xml:space="preserve">, the </w:t>
      </w:r>
      <w:r w:rsidR="00D8375B">
        <w:rPr>
          <w:rFonts w:cstheme="minorHAnsi"/>
        </w:rPr>
        <w:t xml:space="preserve">PhD thesis by Manivong (2014), </w:t>
      </w:r>
      <w:r w:rsidR="0017231A">
        <w:rPr>
          <w:rFonts w:cstheme="minorHAnsi"/>
        </w:rPr>
        <w:t>Cosslett and Cosslett</w:t>
      </w:r>
      <w:r w:rsidR="00AC33FB">
        <w:rPr>
          <w:rFonts w:cstheme="minorHAnsi"/>
        </w:rPr>
        <w:t xml:space="preserve"> (2018) </w:t>
      </w:r>
      <w:r w:rsidR="00D8375B">
        <w:rPr>
          <w:rFonts w:cstheme="minorHAnsi"/>
        </w:rPr>
        <w:t xml:space="preserve">and various reports from </w:t>
      </w:r>
      <w:r w:rsidR="00122C29">
        <w:rPr>
          <w:rFonts w:cstheme="minorHAnsi"/>
        </w:rPr>
        <w:t>international</w:t>
      </w:r>
      <w:r w:rsidR="00D8375B">
        <w:rPr>
          <w:rFonts w:cstheme="minorHAnsi"/>
        </w:rPr>
        <w:t xml:space="preserve"> institutions such as the Asian De</w:t>
      </w:r>
      <w:r w:rsidR="007F0F62">
        <w:rPr>
          <w:rFonts w:cstheme="minorHAnsi"/>
        </w:rPr>
        <w:t>velopment Bank</w:t>
      </w:r>
      <w:r w:rsidR="00B44643">
        <w:rPr>
          <w:rFonts w:cstheme="minorHAnsi"/>
        </w:rPr>
        <w:t xml:space="preserve"> (ADB)</w:t>
      </w:r>
      <w:r w:rsidR="00AC33FB">
        <w:rPr>
          <w:rFonts w:cstheme="minorHAnsi"/>
        </w:rPr>
        <w:t xml:space="preserve"> (Bestari</w:t>
      </w:r>
      <w:r w:rsidR="003D37E6">
        <w:rPr>
          <w:rFonts w:cstheme="minorHAnsi"/>
        </w:rPr>
        <w:t xml:space="preserve"> et al., 2006)</w:t>
      </w:r>
      <w:r w:rsidR="007F0F62">
        <w:rPr>
          <w:rFonts w:cstheme="minorHAnsi"/>
        </w:rPr>
        <w:t>, the Food and Agriculture Organisation</w:t>
      </w:r>
      <w:r w:rsidR="00B44643">
        <w:rPr>
          <w:rFonts w:cstheme="minorHAnsi"/>
        </w:rPr>
        <w:t xml:space="preserve"> (FAO)</w:t>
      </w:r>
      <w:r w:rsidR="003D37E6">
        <w:rPr>
          <w:rFonts w:cstheme="minorHAnsi"/>
        </w:rPr>
        <w:t xml:space="preserve"> (FAO, 2020,2023)</w:t>
      </w:r>
      <w:r w:rsidR="007F0F62">
        <w:rPr>
          <w:rFonts w:cstheme="minorHAnsi"/>
        </w:rPr>
        <w:t xml:space="preserve">, </w:t>
      </w:r>
      <w:r w:rsidR="00122C29">
        <w:rPr>
          <w:rFonts w:cstheme="minorHAnsi"/>
        </w:rPr>
        <w:t xml:space="preserve">the International Food Policy </w:t>
      </w:r>
      <w:r w:rsidR="00B44643">
        <w:rPr>
          <w:rFonts w:cstheme="minorHAnsi"/>
        </w:rPr>
        <w:t xml:space="preserve">Research </w:t>
      </w:r>
      <w:r w:rsidR="00122C29">
        <w:rPr>
          <w:rFonts w:cstheme="minorHAnsi"/>
        </w:rPr>
        <w:t>Institute</w:t>
      </w:r>
      <w:r w:rsidR="00B44643">
        <w:rPr>
          <w:rFonts w:cstheme="minorHAnsi"/>
        </w:rPr>
        <w:t xml:space="preserve"> (IFPRI)</w:t>
      </w:r>
      <w:r w:rsidR="008E732D">
        <w:rPr>
          <w:rFonts w:cstheme="minorHAnsi"/>
        </w:rPr>
        <w:t xml:space="preserve"> (Chen et al., 2013)</w:t>
      </w:r>
      <w:r w:rsidR="00B44643">
        <w:rPr>
          <w:rFonts w:cstheme="minorHAnsi"/>
        </w:rPr>
        <w:t xml:space="preserve">, </w:t>
      </w:r>
      <w:r w:rsidR="007F0F62">
        <w:rPr>
          <w:rFonts w:cstheme="minorHAnsi"/>
        </w:rPr>
        <w:t>the Internationa</w:t>
      </w:r>
      <w:r w:rsidR="00122C29">
        <w:rPr>
          <w:rFonts w:cstheme="minorHAnsi"/>
        </w:rPr>
        <w:t>l</w:t>
      </w:r>
      <w:r w:rsidR="007F0F62">
        <w:rPr>
          <w:rFonts w:cstheme="minorHAnsi"/>
        </w:rPr>
        <w:t xml:space="preserve"> Rice </w:t>
      </w:r>
      <w:r w:rsidR="00B44643">
        <w:rPr>
          <w:rFonts w:cstheme="minorHAnsi"/>
        </w:rPr>
        <w:t>R</w:t>
      </w:r>
      <w:r w:rsidR="007F0F62">
        <w:rPr>
          <w:rFonts w:cstheme="minorHAnsi"/>
        </w:rPr>
        <w:t xml:space="preserve">esearch Institute </w:t>
      </w:r>
      <w:r w:rsidR="00B44643">
        <w:rPr>
          <w:rFonts w:cstheme="minorHAnsi"/>
        </w:rPr>
        <w:t xml:space="preserve">(IRRI) </w:t>
      </w:r>
      <w:r w:rsidR="007F0F62">
        <w:rPr>
          <w:rFonts w:cstheme="minorHAnsi"/>
        </w:rPr>
        <w:t xml:space="preserve">and the World </w:t>
      </w:r>
      <w:r w:rsidR="00DA3BD6">
        <w:rPr>
          <w:rFonts w:cstheme="minorHAnsi"/>
        </w:rPr>
        <w:t>B</w:t>
      </w:r>
      <w:r w:rsidR="007F0F62">
        <w:rPr>
          <w:rFonts w:cstheme="minorHAnsi"/>
        </w:rPr>
        <w:t>ank</w:t>
      </w:r>
      <w:r w:rsidR="006B25AE">
        <w:rPr>
          <w:rFonts w:cstheme="minorHAnsi"/>
        </w:rPr>
        <w:t xml:space="preserve"> (</w:t>
      </w:r>
      <w:r w:rsidR="00227503">
        <w:rPr>
          <w:rFonts w:cstheme="minorHAnsi"/>
        </w:rPr>
        <w:t>2012, 2018, 2023, 2026)</w:t>
      </w:r>
      <w:r w:rsidR="007F0F62">
        <w:rPr>
          <w:rFonts w:cstheme="minorHAnsi"/>
        </w:rPr>
        <w:t>.</w:t>
      </w:r>
      <w:r w:rsidR="00DA3BD6">
        <w:rPr>
          <w:rFonts w:cstheme="minorHAnsi"/>
        </w:rPr>
        <w:t xml:space="preserve"> </w:t>
      </w:r>
      <w:r w:rsidR="00227503">
        <w:rPr>
          <w:rFonts w:cstheme="minorHAnsi"/>
        </w:rPr>
        <w:t>Many</w:t>
      </w:r>
      <w:r w:rsidR="00DA3BD6">
        <w:rPr>
          <w:rFonts w:cstheme="minorHAnsi"/>
        </w:rPr>
        <w:t xml:space="preserve"> of these </w:t>
      </w:r>
      <w:r w:rsidR="00960CF3">
        <w:rPr>
          <w:rFonts w:cstheme="minorHAnsi"/>
        </w:rPr>
        <w:t xml:space="preserve">reports </w:t>
      </w:r>
      <w:r w:rsidR="00DA3BD6">
        <w:rPr>
          <w:rFonts w:cstheme="minorHAnsi"/>
        </w:rPr>
        <w:t>are listed in the reference</w:t>
      </w:r>
      <w:r w:rsidR="00F76567">
        <w:rPr>
          <w:rFonts w:cstheme="minorHAnsi"/>
        </w:rPr>
        <w:t>s cited</w:t>
      </w:r>
      <w:r w:rsidR="003608BC">
        <w:rPr>
          <w:rFonts w:cstheme="minorHAnsi"/>
        </w:rPr>
        <w:t xml:space="preserve"> at the end of this paper</w:t>
      </w:r>
      <w:r w:rsidR="00F76567">
        <w:rPr>
          <w:rFonts w:cstheme="minorHAnsi"/>
        </w:rPr>
        <w:t>.</w:t>
      </w:r>
    </w:p>
    <w:p w14:paraId="299A4248" w14:textId="77777777" w:rsidR="00227503" w:rsidRDefault="00227503" w:rsidP="00F036D5">
      <w:pPr>
        <w:spacing w:after="0" w:line="240" w:lineRule="auto"/>
        <w:jc w:val="both"/>
        <w:rPr>
          <w:rFonts w:cstheme="minorHAnsi"/>
        </w:rPr>
      </w:pPr>
    </w:p>
    <w:p w14:paraId="4B48F274" w14:textId="5424FA11" w:rsidR="00877058" w:rsidRDefault="00B72D1C" w:rsidP="00F036D5">
      <w:pPr>
        <w:spacing w:after="0" w:line="240" w:lineRule="auto"/>
        <w:jc w:val="both"/>
        <w:rPr>
          <w:rFonts w:cstheme="minorHAnsi"/>
        </w:rPr>
      </w:pPr>
      <w:r>
        <w:rPr>
          <w:rFonts w:cstheme="minorHAnsi"/>
        </w:rPr>
        <w:lastRenderedPageBreak/>
        <w:t xml:space="preserve">Geographically, </w:t>
      </w:r>
      <w:r w:rsidR="00877058">
        <w:rPr>
          <w:rFonts w:cstheme="minorHAnsi"/>
        </w:rPr>
        <w:t xml:space="preserve">Lao PDR is </w:t>
      </w:r>
      <w:r w:rsidR="008A5C4D">
        <w:rPr>
          <w:rFonts w:cstheme="minorHAnsi"/>
        </w:rPr>
        <w:t xml:space="preserve">a landlocked country </w:t>
      </w:r>
      <w:r w:rsidR="00877058">
        <w:rPr>
          <w:rFonts w:cstheme="minorHAnsi"/>
        </w:rPr>
        <w:t xml:space="preserve">located in Southeast Asia. It borders five neighbouring countries: China to the north, Myanmar to the northwest, </w:t>
      </w:r>
      <w:r w:rsidR="008A5C4D">
        <w:rPr>
          <w:rFonts w:cstheme="minorHAnsi"/>
        </w:rPr>
        <w:t xml:space="preserve">Thailand to the west, </w:t>
      </w:r>
      <w:r w:rsidR="00877058">
        <w:rPr>
          <w:rFonts w:cstheme="minorHAnsi"/>
        </w:rPr>
        <w:t xml:space="preserve">Cambodia to the south, and Vietnam to the east. The Mekong River flows along most of Laos's western border. </w:t>
      </w:r>
    </w:p>
    <w:p w14:paraId="72675F9C" w14:textId="77777777" w:rsidR="00E95919" w:rsidRDefault="00E95919" w:rsidP="00F036D5">
      <w:pPr>
        <w:spacing w:after="0" w:line="240" w:lineRule="auto"/>
        <w:jc w:val="both"/>
        <w:rPr>
          <w:rFonts w:cstheme="minorHAnsi"/>
        </w:rPr>
      </w:pPr>
    </w:p>
    <w:p w14:paraId="488A2C6C" w14:textId="73C1B402" w:rsidR="00877058" w:rsidRDefault="00E9443E" w:rsidP="00F036D5">
      <w:pPr>
        <w:spacing w:after="0" w:line="240" w:lineRule="auto"/>
        <w:jc w:val="both"/>
        <w:rPr>
          <w:rFonts w:cstheme="minorHAnsi"/>
        </w:rPr>
      </w:pPr>
      <w:r>
        <w:rPr>
          <w:rFonts w:cstheme="minorHAnsi"/>
        </w:rPr>
        <w:t>Based on World Bank and O</w:t>
      </w:r>
      <w:r w:rsidR="007F5422">
        <w:rPr>
          <w:rFonts w:cstheme="minorHAnsi"/>
        </w:rPr>
        <w:t xml:space="preserve">rganisation for </w:t>
      </w:r>
      <w:r>
        <w:rPr>
          <w:rFonts w:cstheme="minorHAnsi"/>
        </w:rPr>
        <w:t>E</w:t>
      </w:r>
      <w:r w:rsidR="007F5422">
        <w:rPr>
          <w:rFonts w:cstheme="minorHAnsi"/>
        </w:rPr>
        <w:t xml:space="preserve">conomic </w:t>
      </w:r>
      <w:r w:rsidR="00C15261">
        <w:rPr>
          <w:rFonts w:cstheme="minorHAnsi"/>
        </w:rPr>
        <w:t xml:space="preserve">Cooperation and </w:t>
      </w:r>
      <w:r>
        <w:rPr>
          <w:rFonts w:cstheme="minorHAnsi"/>
        </w:rPr>
        <w:t>D</w:t>
      </w:r>
      <w:r w:rsidR="00C15261">
        <w:rPr>
          <w:rFonts w:cstheme="minorHAnsi"/>
        </w:rPr>
        <w:t>evelopment (OECD)</w:t>
      </w:r>
      <w:r>
        <w:rPr>
          <w:rFonts w:cstheme="minorHAnsi"/>
        </w:rPr>
        <w:t xml:space="preserve"> measures, L</w:t>
      </w:r>
      <w:r w:rsidR="00206C0C">
        <w:rPr>
          <w:rFonts w:cstheme="minorHAnsi"/>
        </w:rPr>
        <w:t>ao</w:t>
      </w:r>
      <w:r>
        <w:rPr>
          <w:rFonts w:cstheme="minorHAnsi"/>
        </w:rPr>
        <w:t xml:space="preserve"> PDR is regar</w:t>
      </w:r>
      <w:r w:rsidR="00252C38">
        <w:rPr>
          <w:rFonts w:cstheme="minorHAnsi"/>
        </w:rPr>
        <w:t>d</w:t>
      </w:r>
      <w:r>
        <w:rPr>
          <w:rFonts w:cstheme="minorHAnsi"/>
        </w:rPr>
        <w:t xml:space="preserve">ed as a </w:t>
      </w:r>
      <w:r w:rsidR="00C15261">
        <w:rPr>
          <w:rFonts w:cstheme="minorHAnsi"/>
        </w:rPr>
        <w:t>‘</w:t>
      </w:r>
      <w:r w:rsidR="00252C38" w:rsidRPr="00252C38">
        <w:rPr>
          <w:rFonts w:cstheme="minorHAnsi"/>
        </w:rPr>
        <w:t>developing economy in transition</w:t>
      </w:r>
      <w:r w:rsidR="00C15261">
        <w:rPr>
          <w:rFonts w:cstheme="minorHAnsi"/>
        </w:rPr>
        <w:t>’</w:t>
      </w:r>
      <w:r w:rsidR="00252C38" w:rsidRPr="00252C38">
        <w:rPr>
          <w:rFonts w:cstheme="minorHAnsi"/>
        </w:rPr>
        <w:t>, currently slated for official graduation from Least Developed Country (LDC) status.</w:t>
      </w:r>
      <w:r w:rsidR="00252C38">
        <w:rPr>
          <w:rFonts w:cstheme="minorHAnsi"/>
        </w:rPr>
        <w:t xml:space="preserve"> However, i</w:t>
      </w:r>
      <w:r w:rsidR="00877058">
        <w:rPr>
          <w:rFonts w:cstheme="minorHAnsi"/>
        </w:rPr>
        <w:t xml:space="preserve">n recent years, the Lao PDR economy has faced significant challenges. Before 2020, </w:t>
      </w:r>
      <w:r w:rsidR="00283E2E">
        <w:rPr>
          <w:rFonts w:cstheme="minorHAnsi"/>
        </w:rPr>
        <w:t xml:space="preserve">annual </w:t>
      </w:r>
      <w:r w:rsidR="00877058">
        <w:rPr>
          <w:rFonts w:cstheme="minorHAnsi"/>
        </w:rPr>
        <w:t>GDP growth exceeded 5</w:t>
      </w:r>
      <w:r w:rsidR="00F97C09">
        <w:rPr>
          <w:rFonts w:cstheme="minorHAnsi"/>
        </w:rPr>
        <w:t xml:space="preserve"> per cent</w:t>
      </w:r>
      <w:r w:rsidR="00877058">
        <w:rPr>
          <w:rFonts w:cstheme="minorHAnsi"/>
        </w:rPr>
        <w:t xml:space="preserve">, but by 2022, it </w:t>
      </w:r>
      <w:r w:rsidR="00283E2E">
        <w:rPr>
          <w:rFonts w:cstheme="minorHAnsi"/>
        </w:rPr>
        <w:t xml:space="preserve">had </w:t>
      </w:r>
      <w:r w:rsidR="00877058">
        <w:rPr>
          <w:rFonts w:cstheme="minorHAnsi"/>
        </w:rPr>
        <w:t>slowed to 2.7</w:t>
      </w:r>
      <w:r w:rsidR="00F97C09">
        <w:rPr>
          <w:rFonts w:cstheme="minorHAnsi"/>
        </w:rPr>
        <w:t xml:space="preserve"> per cent</w:t>
      </w:r>
      <w:r w:rsidR="00877058">
        <w:rPr>
          <w:rFonts w:cstheme="minorHAnsi"/>
        </w:rPr>
        <w:t xml:space="preserve">. The Lao </w:t>
      </w:r>
      <w:r w:rsidR="008A4C9B">
        <w:rPr>
          <w:rFonts w:cstheme="minorHAnsi"/>
        </w:rPr>
        <w:t xml:space="preserve">currency (the </w:t>
      </w:r>
      <w:r w:rsidR="00877058">
        <w:rPr>
          <w:rFonts w:cstheme="minorHAnsi"/>
        </w:rPr>
        <w:t>kip</w:t>
      </w:r>
      <w:r w:rsidR="008A4C9B">
        <w:rPr>
          <w:rFonts w:cstheme="minorHAnsi"/>
        </w:rPr>
        <w:t>)</w:t>
      </w:r>
      <w:r w:rsidR="00877058">
        <w:rPr>
          <w:rFonts w:cstheme="minorHAnsi"/>
        </w:rPr>
        <w:t xml:space="preserve"> has depreciated considerably over recent years (by 43</w:t>
      </w:r>
      <w:r w:rsidR="00F97C09">
        <w:rPr>
          <w:rFonts w:cstheme="minorHAnsi"/>
        </w:rPr>
        <w:t xml:space="preserve"> per cent</w:t>
      </w:r>
      <w:r w:rsidR="007060CE">
        <w:rPr>
          <w:rFonts w:cstheme="minorHAnsi"/>
        </w:rPr>
        <w:t xml:space="preserve"> </w:t>
      </w:r>
      <w:r w:rsidR="00877058">
        <w:rPr>
          <w:rFonts w:cstheme="minorHAnsi"/>
        </w:rPr>
        <w:t>against the US dollar up to April 2023) and has contributed to inflation of around 40</w:t>
      </w:r>
      <w:r w:rsidR="007060CE">
        <w:rPr>
          <w:rFonts w:cstheme="minorHAnsi"/>
        </w:rPr>
        <w:t xml:space="preserve"> per cent per annum</w:t>
      </w:r>
      <w:r w:rsidR="00877058">
        <w:rPr>
          <w:rFonts w:cstheme="minorHAnsi"/>
        </w:rPr>
        <w:t>, partly caused by increasing prices of imported fuel and fertiliser. Real household incomes have declined, and public debt reached 110</w:t>
      </w:r>
      <w:r w:rsidR="007060CE">
        <w:rPr>
          <w:rFonts w:cstheme="minorHAnsi"/>
        </w:rPr>
        <w:t xml:space="preserve"> per cent</w:t>
      </w:r>
      <w:r w:rsidR="00877058">
        <w:rPr>
          <w:rFonts w:cstheme="minorHAnsi"/>
        </w:rPr>
        <w:t xml:space="preserve"> of GDP in 2022 (World Bank</w:t>
      </w:r>
      <w:r w:rsidR="008860C4">
        <w:rPr>
          <w:rFonts w:cstheme="minorHAnsi"/>
        </w:rPr>
        <w:t>,</w:t>
      </w:r>
      <w:r w:rsidR="00877058">
        <w:rPr>
          <w:rFonts w:cstheme="minorHAnsi"/>
        </w:rPr>
        <w:t xml:space="preserve"> 2023).</w:t>
      </w:r>
      <w:r w:rsidR="00C8714C">
        <w:rPr>
          <w:rFonts w:cstheme="minorHAnsi"/>
        </w:rPr>
        <w:t xml:space="preserve"> Thus</w:t>
      </w:r>
      <w:r w:rsidR="00364ED0">
        <w:rPr>
          <w:rFonts w:cstheme="minorHAnsi"/>
        </w:rPr>
        <w:t>,</w:t>
      </w:r>
      <w:r w:rsidR="00C8714C">
        <w:rPr>
          <w:rFonts w:cstheme="minorHAnsi"/>
        </w:rPr>
        <w:t xml:space="preserve"> there are significant </w:t>
      </w:r>
      <w:r w:rsidR="00364ED0">
        <w:rPr>
          <w:rFonts w:cstheme="minorHAnsi"/>
        </w:rPr>
        <w:t>macroeconomic</w:t>
      </w:r>
      <w:r w:rsidR="00C8714C">
        <w:rPr>
          <w:rFonts w:cstheme="minorHAnsi"/>
        </w:rPr>
        <w:t xml:space="preserve"> pressures affecting the entire Lao PDR economy</w:t>
      </w:r>
      <w:r w:rsidR="00E5518D">
        <w:rPr>
          <w:rFonts w:cstheme="minorHAnsi"/>
        </w:rPr>
        <w:t xml:space="preserve">, which flow </w:t>
      </w:r>
      <w:r w:rsidR="00D82B40">
        <w:rPr>
          <w:rFonts w:cstheme="minorHAnsi"/>
        </w:rPr>
        <w:t>into the rice sector</w:t>
      </w:r>
      <w:r w:rsidR="00364ED0">
        <w:rPr>
          <w:rFonts w:cstheme="minorHAnsi"/>
        </w:rPr>
        <w:t>.</w:t>
      </w:r>
    </w:p>
    <w:p w14:paraId="42DC4D61" w14:textId="77777777" w:rsidR="00364ED0" w:rsidRPr="0036202C" w:rsidRDefault="00364ED0" w:rsidP="00F036D5">
      <w:pPr>
        <w:spacing w:after="0" w:line="240" w:lineRule="auto"/>
        <w:jc w:val="both"/>
        <w:rPr>
          <w:rFonts w:cstheme="minorHAnsi"/>
        </w:rPr>
      </w:pPr>
    </w:p>
    <w:p w14:paraId="77D714BB" w14:textId="23D32AC9" w:rsidR="00877058" w:rsidRDefault="00E147C3" w:rsidP="00F036D5">
      <w:pPr>
        <w:spacing w:after="0" w:line="240" w:lineRule="auto"/>
        <w:jc w:val="both"/>
        <w:rPr>
          <w:rFonts w:cstheme="minorHAnsi"/>
        </w:rPr>
      </w:pPr>
      <w:r>
        <w:rPr>
          <w:rFonts w:cstheme="minorHAnsi"/>
        </w:rPr>
        <w:t>Lao</w:t>
      </w:r>
      <w:r w:rsidR="00EA1039">
        <w:rPr>
          <w:rFonts w:cstheme="minorHAnsi"/>
        </w:rPr>
        <w:t xml:space="preserve"> PDR has a relatively large land area but is sparsely populated. </w:t>
      </w:r>
      <w:r w:rsidR="00877058" w:rsidRPr="0036202C">
        <w:rPr>
          <w:rFonts w:cstheme="minorHAnsi"/>
        </w:rPr>
        <w:t xml:space="preserve">In December 2023, the population of Laos was 7.682 million, almost two-thirds of whom lived in rural areas (FAO, 2023). </w:t>
      </w:r>
      <w:r w:rsidR="0040401F">
        <w:rPr>
          <w:rFonts w:cstheme="minorHAnsi"/>
        </w:rPr>
        <w:t>The population of the capital city Vientiane is less th</w:t>
      </w:r>
      <w:r w:rsidR="0009501C">
        <w:rPr>
          <w:rFonts w:cstheme="minorHAnsi"/>
        </w:rPr>
        <w:t>a</w:t>
      </w:r>
      <w:r w:rsidR="0040401F">
        <w:rPr>
          <w:rFonts w:cstheme="minorHAnsi"/>
        </w:rPr>
        <w:t>n 700,000</w:t>
      </w:r>
      <w:r w:rsidR="00D26DF5">
        <w:rPr>
          <w:rFonts w:cstheme="minorHAnsi"/>
        </w:rPr>
        <w:t xml:space="preserve">, and there are a large number of smaller cities scattered through the country in the range of </w:t>
      </w:r>
      <w:r w:rsidR="000F0928">
        <w:rPr>
          <w:rFonts w:cstheme="minorHAnsi"/>
        </w:rPr>
        <w:t>2</w:t>
      </w:r>
      <w:r w:rsidR="00D26DF5">
        <w:rPr>
          <w:rFonts w:cstheme="minorHAnsi"/>
        </w:rPr>
        <w:t>5,000-</w:t>
      </w:r>
      <w:r w:rsidR="000F0928">
        <w:rPr>
          <w:rFonts w:cstheme="minorHAnsi"/>
        </w:rPr>
        <w:t>7</w:t>
      </w:r>
      <w:r w:rsidR="00D26DF5">
        <w:rPr>
          <w:rFonts w:cstheme="minorHAnsi"/>
        </w:rPr>
        <w:t>5,000</w:t>
      </w:r>
      <w:r w:rsidR="00B206EC">
        <w:rPr>
          <w:rFonts w:cstheme="minorHAnsi"/>
        </w:rPr>
        <w:t xml:space="preserve"> people</w:t>
      </w:r>
      <w:r w:rsidR="00D26DF5">
        <w:rPr>
          <w:rFonts w:cstheme="minorHAnsi"/>
        </w:rPr>
        <w:t xml:space="preserve">. </w:t>
      </w:r>
      <w:r w:rsidR="00877058" w:rsidRPr="0036202C">
        <w:rPr>
          <w:rFonts w:cstheme="minorHAnsi"/>
        </w:rPr>
        <w:t xml:space="preserve">Agriculture is </w:t>
      </w:r>
      <w:r w:rsidR="00877058">
        <w:rPr>
          <w:rFonts w:cstheme="minorHAnsi"/>
        </w:rPr>
        <w:t xml:space="preserve">key to the rural economy in Lao. Agriculture </w:t>
      </w:r>
      <w:r w:rsidR="00877058" w:rsidRPr="0036202C">
        <w:rPr>
          <w:rFonts w:cstheme="minorHAnsi"/>
        </w:rPr>
        <w:t>contributes 16 per cent of the country’s GDP</w:t>
      </w:r>
      <w:r w:rsidR="00877058">
        <w:rPr>
          <w:rFonts w:cstheme="minorHAnsi"/>
        </w:rPr>
        <w:t>, with 70</w:t>
      </w:r>
      <w:r w:rsidR="00D26DF5">
        <w:rPr>
          <w:rFonts w:cstheme="minorHAnsi"/>
        </w:rPr>
        <w:t xml:space="preserve"> per cent</w:t>
      </w:r>
      <w:r w:rsidR="00877058" w:rsidRPr="00D32D00">
        <w:rPr>
          <w:rFonts w:cstheme="minorHAnsi"/>
        </w:rPr>
        <w:t xml:space="preserve"> </w:t>
      </w:r>
      <w:r w:rsidR="00877058" w:rsidRPr="0036202C">
        <w:rPr>
          <w:rFonts w:cstheme="minorHAnsi"/>
        </w:rPr>
        <w:t>of the employed population work</w:t>
      </w:r>
      <w:r w:rsidR="00877058">
        <w:rPr>
          <w:rFonts w:cstheme="minorHAnsi"/>
        </w:rPr>
        <w:t>ing</w:t>
      </w:r>
      <w:r w:rsidR="00877058" w:rsidRPr="0036202C">
        <w:rPr>
          <w:rFonts w:cstheme="minorHAnsi"/>
        </w:rPr>
        <w:t xml:space="preserve"> in agriculture (</w:t>
      </w:r>
      <w:r w:rsidR="00877058">
        <w:rPr>
          <w:rFonts w:cstheme="minorHAnsi"/>
        </w:rPr>
        <w:t>World Bank</w:t>
      </w:r>
      <w:r w:rsidR="008860C4">
        <w:rPr>
          <w:rFonts w:cstheme="minorHAnsi"/>
        </w:rPr>
        <w:t>,</w:t>
      </w:r>
      <w:r w:rsidR="00877058">
        <w:rPr>
          <w:rFonts w:cstheme="minorHAnsi"/>
        </w:rPr>
        <w:t xml:space="preserve"> 2026</w:t>
      </w:r>
      <w:r w:rsidR="00877058" w:rsidRPr="0036202C">
        <w:rPr>
          <w:rFonts w:cstheme="minorHAnsi"/>
        </w:rPr>
        <w:t>).</w:t>
      </w:r>
      <w:r w:rsidR="00877058">
        <w:rPr>
          <w:rFonts w:cstheme="minorHAnsi"/>
        </w:rPr>
        <w:t xml:space="preserve"> </w:t>
      </w:r>
      <w:r w:rsidR="00877058" w:rsidRPr="0036202C">
        <w:rPr>
          <w:rFonts w:cstheme="minorHAnsi"/>
        </w:rPr>
        <w:t>The agricultural sector is characterised b</w:t>
      </w:r>
      <w:r w:rsidR="0048067C">
        <w:rPr>
          <w:rFonts w:cstheme="minorHAnsi"/>
        </w:rPr>
        <w:t>y small</w:t>
      </w:r>
      <w:r w:rsidR="00877058" w:rsidRPr="0036202C">
        <w:rPr>
          <w:rFonts w:cstheme="minorHAnsi"/>
        </w:rPr>
        <w:t xml:space="preserve"> family farms (1</w:t>
      </w:r>
      <w:r w:rsidR="00B11FBE">
        <w:rPr>
          <w:rFonts w:cstheme="minorHAnsi"/>
        </w:rPr>
        <w:t>-</w:t>
      </w:r>
      <w:r w:rsidR="00877058" w:rsidRPr="0036202C">
        <w:rPr>
          <w:rFonts w:cstheme="minorHAnsi"/>
        </w:rPr>
        <w:t>2 ha)</w:t>
      </w:r>
      <w:r w:rsidR="004478B1">
        <w:rPr>
          <w:rFonts w:cstheme="minorHAnsi"/>
        </w:rPr>
        <w:t xml:space="preserve">, often </w:t>
      </w:r>
      <w:r w:rsidR="00877058" w:rsidRPr="0036202C">
        <w:rPr>
          <w:rFonts w:cstheme="minorHAnsi"/>
        </w:rPr>
        <w:t xml:space="preserve">fragmented into </w:t>
      </w:r>
      <w:r w:rsidR="0048067C">
        <w:rPr>
          <w:rFonts w:cstheme="minorHAnsi"/>
        </w:rPr>
        <w:t xml:space="preserve">even </w:t>
      </w:r>
      <w:r w:rsidR="00877058" w:rsidRPr="0036202C">
        <w:rPr>
          <w:rFonts w:cstheme="minorHAnsi"/>
        </w:rPr>
        <w:t xml:space="preserve">smaller </w:t>
      </w:r>
      <w:r w:rsidR="00B11FBE">
        <w:rPr>
          <w:rFonts w:cstheme="minorHAnsi"/>
        </w:rPr>
        <w:t>plots</w:t>
      </w:r>
      <w:r w:rsidR="00877058" w:rsidRPr="0036202C">
        <w:rPr>
          <w:rFonts w:cstheme="minorHAnsi"/>
        </w:rPr>
        <w:t>.</w:t>
      </w:r>
    </w:p>
    <w:p w14:paraId="22BB48BA" w14:textId="77777777" w:rsidR="004478B1" w:rsidRDefault="004478B1" w:rsidP="00F036D5">
      <w:pPr>
        <w:spacing w:after="0" w:line="240" w:lineRule="auto"/>
        <w:jc w:val="both"/>
        <w:rPr>
          <w:rFonts w:cs="Arial"/>
        </w:rPr>
      </w:pPr>
    </w:p>
    <w:p w14:paraId="1143408C" w14:textId="404BFC82" w:rsidR="00877058" w:rsidRDefault="00877058" w:rsidP="00F036D5">
      <w:pPr>
        <w:spacing w:after="0" w:line="240" w:lineRule="auto"/>
        <w:jc w:val="both"/>
        <w:rPr>
          <w:rFonts w:cs="Arial"/>
        </w:rPr>
      </w:pPr>
      <w:r w:rsidRPr="003948E9">
        <w:rPr>
          <w:rFonts w:cs="Arial"/>
        </w:rPr>
        <w:t>Rice is the main crop</w:t>
      </w:r>
      <w:r>
        <w:rPr>
          <w:rFonts w:cs="Arial"/>
        </w:rPr>
        <w:t xml:space="preserve"> grown in Lao PDR, </w:t>
      </w:r>
      <w:r w:rsidRPr="003948E9">
        <w:rPr>
          <w:rFonts w:cs="Arial"/>
        </w:rPr>
        <w:t xml:space="preserve">covering about 60 per cent of </w:t>
      </w:r>
      <w:r w:rsidR="0048067C">
        <w:rPr>
          <w:rFonts w:cs="Arial"/>
        </w:rPr>
        <w:t xml:space="preserve">total </w:t>
      </w:r>
      <w:r w:rsidRPr="003948E9">
        <w:rPr>
          <w:rFonts w:cs="Arial"/>
        </w:rPr>
        <w:t>arable land</w:t>
      </w:r>
      <w:r>
        <w:rPr>
          <w:rFonts w:cs="Arial"/>
        </w:rPr>
        <w:t>. In 2024, rice production reached approximately 3.5 million tonnes (ASEAN</w:t>
      </w:r>
      <w:r w:rsidR="00F34570">
        <w:rPr>
          <w:rFonts w:cs="Arial"/>
        </w:rPr>
        <w:t xml:space="preserve"> Briefing</w:t>
      </w:r>
      <w:r w:rsidR="0009501C">
        <w:rPr>
          <w:rFonts w:cs="Arial"/>
        </w:rPr>
        <w:t>,</w:t>
      </w:r>
      <w:r>
        <w:rPr>
          <w:rFonts w:cs="Arial"/>
        </w:rPr>
        <w:t xml:space="preserve"> 2025)</w:t>
      </w:r>
      <w:r w:rsidRPr="003948E9">
        <w:rPr>
          <w:rFonts w:cs="Arial"/>
        </w:rPr>
        <w:t xml:space="preserve">. It is also the staple food for almost 80 per cent of the rural population in Lao PDR, whose daily calorie and protein intake mainly </w:t>
      </w:r>
      <w:r>
        <w:rPr>
          <w:rFonts w:cs="Arial"/>
        </w:rPr>
        <w:t>comes</w:t>
      </w:r>
      <w:r w:rsidRPr="003948E9">
        <w:rPr>
          <w:rFonts w:cs="Arial"/>
        </w:rPr>
        <w:t xml:space="preserve"> from rice. According to the World Bank (2012), Lao</w:t>
      </w:r>
      <w:r w:rsidR="00ED4C8D">
        <w:rPr>
          <w:rFonts w:cs="Arial"/>
        </w:rPr>
        <w:t xml:space="preserve"> PDR’</w:t>
      </w:r>
      <w:r w:rsidRPr="003948E9">
        <w:rPr>
          <w:rFonts w:cs="Arial"/>
        </w:rPr>
        <w:t xml:space="preserve">s per capita rice consumption is among the highest in the world at around 206 kg </w:t>
      </w:r>
      <w:r>
        <w:rPr>
          <w:rFonts w:cs="Arial"/>
        </w:rPr>
        <w:t xml:space="preserve">(milled) </w:t>
      </w:r>
      <w:r w:rsidRPr="003948E9">
        <w:rPr>
          <w:rFonts w:cs="Arial"/>
        </w:rPr>
        <w:t xml:space="preserve">per year.  Since most Lao prefer to eat glutinous (sticky) rice, </w:t>
      </w:r>
      <w:r w:rsidR="009F523A">
        <w:rPr>
          <w:rFonts w:cs="Arial"/>
        </w:rPr>
        <w:t>this type of rice</w:t>
      </w:r>
      <w:r w:rsidRPr="003948E9">
        <w:rPr>
          <w:rFonts w:cs="Arial"/>
        </w:rPr>
        <w:t xml:space="preserve"> accounts for </w:t>
      </w:r>
      <w:r w:rsidR="0079630A">
        <w:rPr>
          <w:rFonts w:cs="Arial"/>
        </w:rPr>
        <w:t xml:space="preserve">around </w:t>
      </w:r>
      <w:r w:rsidRPr="003948E9">
        <w:rPr>
          <w:rFonts w:cs="Arial"/>
        </w:rPr>
        <w:t xml:space="preserve">90 per cent of production. </w:t>
      </w:r>
    </w:p>
    <w:p w14:paraId="6BFB8221" w14:textId="77777777" w:rsidR="009F523A" w:rsidRDefault="009F523A" w:rsidP="00F036D5">
      <w:pPr>
        <w:spacing w:after="0" w:line="240" w:lineRule="auto"/>
        <w:jc w:val="both"/>
        <w:rPr>
          <w:rFonts w:cstheme="minorHAnsi"/>
        </w:rPr>
      </w:pPr>
    </w:p>
    <w:p w14:paraId="5C100304" w14:textId="6B9DDE31" w:rsidR="00877058" w:rsidRDefault="00877058" w:rsidP="00F036D5">
      <w:pPr>
        <w:spacing w:after="0" w:line="240" w:lineRule="auto"/>
        <w:jc w:val="both"/>
        <w:rPr>
          <w:rFonts w:cs="Arial"/>
        </w:rPr>
      </w:pPr>
      <w:r>
        <w:rPr>
          <w:rFonts w:cstheme="minorHAnsi"/>
        </w:rPr>
        <w:t xml:space="preserve">Most rice in Lao is cultivated during the wet season (May to November) in the lowland regions. Farmers utilise both organic farm materials and inorganic fertiliser in their rice cultivation because soil fertility remains a major constraint to rice production in Lao (Manivong, 2014). Over the past 30 years, rice production, harvested area, and yields have </w:t>
      </w:r>
      <w:r w:rsidR="002433CF">
        <w:rPr>
          <w:rFonts w:cstheme="minorHAnsi"/>
        </w:rPr>
        <w:t xml:space="preserve">all </w:t>
      </w:r>
      <w:r>
        <w:rPr>
          <w:rFonts w:cstheme="minorHAnsi"/>
        </w:rPr>
        <w:t xml:space="preserve">increased (Figure 1). </w:t>
      </w:r>
    </w:p>
    <w:p w14:paraId="6D508738" w14:textId="77777777" w:rsidR="00877058" w:rsidRDefault="00877058" w:rsidP="00F036D5">
      <w:pPr>
        <w:spacing w:after="0" w:line="240" w:lineRule="auto"/>
        <w:jc w:val="both"/>
        <w:rPr>
          <w:rFonts w:cs="Arial"/>
        </w:rPr>
      </w:pPr>
    </w:p>
    <w:p w14:paraId="45605638" w14:textId="60D2B49B" w:rsidR="00877058" w:rsidRDefault="00877058" w:rsidP="000B4066">
      <w:pPr>
        <w:spacing w:after="0" w:line="240" w:lineRule="auto"/>
        <w:jc w:val="center"/>
        <w:rPr>
          <w:rFonts w:cs="Arial"/>
          <w:b/>
          <w:bCs/>
        </w:rPr>
      </w:pPr>
      <w:r w:rsidRPr="00AD752B">
        <w:rPr>
          <w:rFonts w:cs="Arial"/>
          <w:b/>
          <w:bCs/>
        </w:rPr>
        <w:t xml:space="preserve">Figure 1. Lao People’s Democratic Republic – </w:t>
      </w:r>
      <w:r w:rsidR="001135B2">
        <w:rPr>
          <w:rFonts w:cs="Arial"/>
          <w:b/>
          <w:bCs/>
        </w:rPr>
        <w:t>t</w:t>
      </w:r>
      <w:r w:rsidRPr="00AD752B">
        <w:rPr>
          <w:rFonts w:cs="Arial"/>
          <w:b/>
          <w:bCs/>
        </w:rPr>
        <w:t>otal rice production, area and yield, 1982–2023</w:t>
      </w:r>
    </w:p>
    <w:p w14:paraId="52F457B8" w14:textId="77777777" w:rsidR="00AC5758" w:rsidRPr="00AD752B" w:rsidRDefault="00AC5758" w:rsidP="000B4066">
      <w:pPr>
        <w:spacing w:after="0" w:line="240" w:lineRule="auto"/>
        <w:jc w:val="center"/>
        <w:rPr>
          <w:rFonts w:cs="Arial"/>
        </w:rPr>
      </w:pPr>
    </w:p>
    <w:p w14:paraId="1BD88B52" w14:textId="77777777" w:rsidR="00877058" w:rsidRPr="006C5059" w:rsidRDefault="00877058" w:rsidP="00F036D5">
      <w:pPr>
        <w:spacing w:after="0" w:line="240" w:lineRule="auto"/>
        <w:jc w:val="both"/>
        <w:rPr>
          <w:rFonts w:cs="Arial"/>
          <w:b/>
          <w:bCs/>
        </w:rPr>
      </w:pPr>
      <w:r w:rsidRPr="002A789A">
        <w:rPr>
          <w:rFonts w:cs="Arial"/>
          <w:noProof/>
          <w:sz w:val="16"/>
          <w:szCs w:val="16"/>
        </w:rPr>
        <w:drawing>
          <wp:inline distT="0" distB="0" distL="0" distR="0" wp14:anchorId="49E350BA" wp14:editId="286236DE">
            <wp:extent cx="5731510" cy="2145671"/>
            <wp:effectExtent l="0" t="0" r="2540" b="6985"/>
            <wp:docPr id="1981209289" name="Chart 1">
              <a:extLst xmlns:a="http://schemas.openxmlformats.org/drawingml/2006/main">
                <a:ext uri="{FF2B5EF4-FFF2-40B4-BE49-F238E27FC236}">
                  <a16:creationId xmlns:a16="http://schemas.microsoft.com/office/drawing/2014/main" id="{2651812F-76AF-A8E3-197A-DDC12C3C9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D658E9F" w14:textId="77777777" w:rsidR="00877058" w:rsidRPr="006C5059" w:rsidRDefault="00877058" w:rsidP="000B4066">
      <w:pPr>
        <w:spacing w:after="0" w:line="240" w:lineRule="auto"/>
        <w:jc w:val="center"/>
        <w:rPr>
          <w:rFonts w:cs="Arial"/>
          <w:sz w:val="20"/>
          <w:szCs w:val="20"/>
        </w:rPr>
      </w:pPr>
      <w:r w:rsidRPr="006F5CD8">
        <w:rPr>
          <w:rFonts w:cs="Arial"/>
          <w:sz w:val="20"/>
          <w:szCs w:val="20"/>
        </w:rPr>
        <w:t>Source: FAO, 2023</w:t>
      </w:r>
    </w:p>
    <w:p w14:paraId="1C1D4EB1" w14:textId="77777777" w:rsidR="00877058" w:rsidRDefault="00877058" w:rsidP="00F036D5">
      <w:pPr>
        <w:spacing w:after="0" w:line="240" w:lineRule="auto"/>
        <w:jc w:val="both"/>
        <w:rPr>
          <w:rFonts w:cs="Arial"/>
        </w:rPr>
      </w:pPr>
    </w:p>
    <w:p w14:paraId="2261FF6E" w14:textId="77777777" w:rsidR="00240556" w:rsidRDefault="00240556" w:rsidP="00240556">
      <w:pPr>
        <w:spacing w:after="0" w:line="240" w:lineRule="auto"/>
        <w:jc w:val="both"/>
        <w:rPr>
          <w:rFonts w:cs="Arial"/>
        </w:rPr>
      </w:pPr>
      <w:r>
        <w:rPr>
          <w:rFonts w:cstheme="minorHAnsi"/>
        </w:rPr>
        <w:lastRenderedPageBreak/>
        <w:t xml:space="preserve">Yield improvements have been driven by the increased use of improved seed varieties, mechanisation, and inorganic fertilisers (FAO, 2023), and more recently chemical weedicides, often as a response to the declining availability and rapidly increasing cost of rural labour. </w:t>
      </w:r>
    </w:p>
    <w:p w14:paraId="0E7FACF4" w14:textId="77777777" w:rsidR="001A13E0" w:rsidRDefault="001A13E0" w:rsidP="00F036D5">
      <w:pPr>
        <w:spacing w:after="0" w:line="240" w:lineRule="auto"/>
        <w:jc w:val="both"/>
        <w:rPr>
          <w:rFonts w:cstheme="minorHAnsi"/>
        </w:rPr>
      </w:pPr>
    </w:p>
    <w:p w14:paraId="2B60A97A" w14:textId="2C06DF2B" w:rsidR="00877058" w:rsidRDefault="00877058" w:rsidP="00F036D5">
      <w:pPr>
        <w:spacing w:after="0" w:line="240" w:lineRule="auto"/>
        <w:jc w:val="both"/>
        <w:rPr>
          <w:rFonts w:cstheme="minorHAnsi"/>
        </w:rPr>
      </w:pPr>
      <w:r>
        <w:rPr>
          <w:rFonts w:cstheme="minorHAnsi"/>
        </w:rPr>
        <w:t xml:space="preserve">Newby </w:t>
      </w:r>
      <w:r w:rsidRPr="001135B2">
        <w:rPr>
          <w:rFonts w:cstheme="minorHAnsi"/>
        </w:rPr>
        <w:t>et al.</w:t>
      </w:r>
      <w:r>
        <w:rPr>
          <w:rFonts w:cstheme="minorHAnsi"/>
        </w:rPr>
        <w:t xml:space="preserve"> (2020) found that rainfed production systems mostly remain subsistence-focused, using low-input, labour-efficient, and more s</w:t>
      </w:r>
      <w:r w:rsidR="00F93F50">
        <w:rPr>
          <w:rFonts w:cstheme="minorHAnsi"/>
        </w:rPr>
        <w:t>ustainable</w:t>
      </w:r>
      <w:r>
        <w:rPr>
          <w:rFonts w:cstheme="minorHAnsi"/>
        </w:rPr>
        <w:t xml:space="preserve"> methods rather than commercial, high-input, high-yield systems. </w:t>
      </w:r>
      <w:r w:rsidR="00922876">
        <w:rPr>
          <w:rFonts w:cstheme="minorHAnsi"/>
        </w:rPr>
        <w:t xml:space="preserve">Growing sufficient rice for household </w:t>
      </w:r>
      <w:r w:rsidR="002E2CC3">
        <w:rPr>
          <w:rFonts w:cstheme="minorHAnsi"/>
        </w:rPr>
        <w:t>consumption</w:t>
      </w:r>
      <w:r w:rsidR="00922876">
        <w:rPr>
          <w:rFonts w:cstheme="minorHAnsi"/>
        </w:rPr>
        <w:t xml:space="preserve"> is the primary objective for these </w:t>
      </w:r>
      <w:r w:rsidR="00B906DE">
        <w:rPr>
          <w:rFonts w:cstheme="minorHAnsi"/>
        </w:rPr>
        <w:t>producers.</w:t>
      </w:r>
      <w:r w:rsidR="001A13E0">
        <w:rPr>
          <w:rFonts w:cstheme="minorHAnsi"/>
        </w:rPr>
        <w:t xml:space="preserve"> See also Newby et al. (2013).</w:t>
      </w:r>
    </w:p>
    <w:p w14:paraId="3AEA12CB" w14:textId="77777777" w:rsidR="00B906DE" w:rsidRDefault="00B906DE" w:rsidP="00F036D5">
      <w:pPr>
        <w:spacing w:after="0" w:line="240" w:lineRule="auto"/>
        <w:jc w:val="both"/>
        <w:rPr>
          <w:rFonts w:cstheme="minorHAnsi"/>
        </w:rPr>
      </w:pPr>
    </w:p>
    <w:p w14:paraId="108BA501" w14:textId="2BAC75D6" w:rsidR="00D40DDD" w:rsidRDefault="00B906DE" w:rsidP="00D40DDD">
      <w:pPr>
        <w:spacing w:after="0" w:line="240" w:lineRule="auto"/>
        <w:jc w:val="both"/>
        <w:rPr>
          <w:rFonts w:cstheme="minorHAnsi"/>
        </w:rPr>
      </w:pPr>
      <w:r>
        <w:rPr>
          <w:rFonts w:cstheme="minorHAnsi"/>
        </w:rPr>
        <w:t xml:space="preserve">The more commercial production systems, especially those </w:t>
      </w:r>
      <w:r w:rsidR="000831DB">
        <w:rPr>
          <w:rFonts w:cstheme="minorHAnsi"/>
        </w:rPr>
        <w:t xml:space="preserve">in the central and south geographic regions, produce to supply </w:t>
      </w:r>
      <w:r w:rsidR="002033D3">
        <w:rPr>
          <w:rFonts w:cstheme="minorHAnsi"/>
        </w:rPr>
        <w:t xml:space="preserve">to local </w:t>
      </w:r>
      <w:r w:rsidR="00C94E49">
        <w:rPr>
          <w:rFonts w:cstheme="minorHAnsi"/>
        </w:rPr>
        <w:t xml:space="preserve">urban </w:t>
      </w:r>
      <w:r w:rsidR="002033D3">
        <w:rPr>
          <w:rFonts w:cstheme="minorHAnsi"/>
        </w:rPr>
        <w:t>and export markets</w:t>
      </w:r>
      <w:r w:rsidR="003947F4">
        <w:rPr>
          <w:rFonts w:cstheme="minorHAnsi"/>
        </w:rPr>
        <w:t xml:space="preserve"> as well as their own households</w:t>
      </w:r>
      <w:r w:rsidR="002033D3">
        <w:rPr>
          <w:rFonts w:cstheme="minorHAnsi"/>
        </w:rPr>
        <w:t>.</w:t>
      </w:r>
      <w:r w:rsidR="00D40DDD">
        <w:rPr>
          <w:rFonts w:cstheme="minorHAnsi"/>
        </w:rPr>
        <w:t xml:space="preserve"> The neighbouring</w:t>
      </w:r>
      <w:r w:rsidR="00D82B9F">
        <w:rPr>
          <w:rFonts w:cstheme="minorHAnsi"/>
        </w:rPr>
        <w:t>,</w:t>
      </w:r>
      <w:r w:rsidR="00D40DDD">
        <w:rPr>
          <w:rFonts w:cstheme="minorHAnsi"/>
        </w:rPr>
        <w:t xml:space="preserve"> </w:t>
      </w:r>
      <w:r w:rsidR="000E2172">
        <w:rPr>
          <w:rFonts w:cstheme="minorHAnsi"/>
        </w:rPr>
        <w:t xml:space="preserve">more developed </w:t>
      </w:r>
      <w:r w:rsidR="00D40DDD">
        <w:rPr>
          <w:rFonts w:cstheme="minorHAnsi"/>
        </w:rPr>
        <w:t xml:space="preserve">countries of Thailand and Vietnam are major rice producers and </w:t>
      </w:r>
      <w:r w:rsidR="00005B65">
        <w:rPr>
          <w:rFonts w:cstheme="minorHAnsi"/>
        </w:rPr>
        <w:t xml:space="preserve">leading </w:t>
      </w:r>
      <w:r w:rsidR="00D40DDD">
        <w:rPr>
          <w:rFonts w:cstheme="minorHAnsi"/>
        </w:rPr>
        <w:t>exporters</w:t>
      </w:r>
      <w:r w:rsidR="00672D77">
        <w:rPr>
          <w:rFonts w:cstheme="minorHAnsi"/>
        </w:rPr>
        <w:t xml:space="preserve"> of non-glutinous rice</w:t>
      </w:r>
      <w:r w:rsidR="000E2172">
        <w:rPr>
          <w:rFonts w:cstheme="minorHAnsi"/>
        </w:rPr>
        <w:t xml:space="preserve">, so Lao PDR cannot compete </w:t>
      </w:r>
      <w:r w:rsidR="00672D77">
        <w:rPr>
          <w:rFonts w:cstheme="minorHAnsi"/>
        </w:rPr>
        <w:t>in these markets</w:t>
      </w:r>
      <w:r w:rsidR="002E2CC3">
        <w:rPr>
          <w:rFonts w:cstheme="minorHAnsi"/>
        </w:rPr>
        <w:t xml:space="preserve">, but because Lao produces </w:t>
      </w:r>
      <w:r w:rsidR="00C94E49">
        <w:rPr>
          <w:rFonts w:cstheme="minorHAnsi"/>
        </w:rPr>
        <w:t>mostly</w:t>
      </w:r>
      <w:r w:rsidR="002E2CC3">
        <w:rPr>
          <w:rFonts w:cstheme="minorHAnsi"/>
        </w:rPr>
        <w:t xml:space="preserve"> glutinous rice, some of that </w:t>
      </w:r>
      <w:r w:rsidR="00831446">
        <w:rPr>
          <w:rFonts w:cstheme="minorHAnsi"/>
        </w:rPr>
        <w:t xml:space="preserve">(less than 10 per cent of production) </w:t>
      </w:r>
      <w:r w:rsidR="002E2CC3">
        <w:rPr>
          <w:rFonts w:cstheme="minorHAnsi"/>
        </w:rPr>
        <w:t>makes its way to export markets</w:t>
      </w:r>
      <w:r w:rsidR="00A732CC">
        <w:rPr>
          <w:rFonts w:cstheme="minorHAnsi"/>
        </w:rPr>
        <w:t>, through either formal channels or informal border trading</w:t>
      </w:r>
      <w:r w:rsidR="002E2CC3">
        <w:rPr>
          <w:rFonts w:cstheme="minorHAnsi"/>
        </w:rPr>
        <w:t>.</w:t>
      </w:r>
      <w:r w:rsidR="00D40DDD">
        <w:rPr>
          <w:rFonts w:cstheme="minorHAnsi"/>
        </w:rPr>
        <w:t xml:space="preserve"> </w:t>
      </w:r>
    </w:p>
    <w:p w14:paraId="634B74C2" w14:textId="5845DA93" w:rsidR="00B906DE" w:rsidRDefault="00B906DE" w:rsidP="00F036D5">
      <w:pPr>
        <w:spacing w:after="0" w:line="240" w:lineRule="auto"/>
        <w:jc w:val="both"/>
        <w:rPr>
          <w:rFonts w:cs="Arial"/>
        </w:rPr>
      </w:pPr>
    </w:p>
    <w:p w14:paraId="36528A9B" w14:textId="5CD38B0D" w:rsidR="00877058" w:rsidRDefault="00851D13" w:rsidP="00F036D5">
      <w:pPr>
        <w:spacing w:after="0" w:line="240" w:lineRule="auto"/>
        <w:jc w:val="both"/>
        <w:rPr>
          <w:rFonts w:cs="Arial"/>
        </w:rPr>
      </w:pPr>
      <w:r>
        <w:rPr>
          <w:rFonts w:cs="Arial"/>
        </w:rPr>
        <w:t>To summarise, a</w:t>
      </w:r>
      <w:r w:rsidR="00C94E49">
        <w:rPr>
          <w:rFonts w:cs="Arial"/>
        </w:rPr>
        <w:t>s with the country at large, t</w:t>
      </w:r>
      <w:r w:rsidR="00877058">
        <w:rPr>
          <w:rFonts w:cs="Arial"/>
        </w:rPr>
        <w:t xml:space="preserve">he rice industry in Lao PDR faces </w:t>
      </w:r>
      <w:r w:rsidR="00D04421">
        <w:rPr>
          <w:rFonts w:cs="Arial"/>
        </w:rPr>
        <w:t xml:space="preserve">substantial </w:t>
      </w:r>
      <w:r w:rsidR="00877058">
        <w:rPr>
          <w:rFonts w:cs="Arial"/>
        </w:rPr>
        <w:t>pressure</w:t>
      </w:r>
      <w:r w:rsidR="00D04421">
        <w:rPr>
          <w:rFonts w:cs="Arial"/>
        </w:rPr>
        <w:t>s</w:t>
      </w:r>
      <w:r w:rsidR="00877058">
        <w:rPr>
          <w:rFonts w:cs="Arial"/>
        </w:rPr>
        <w:t xml:space="preserve"> to change. This stems from sharply rising costs of key inputs, such as fertiliser and labour, </w:t>
      </w:r>
      <w:r w:rsidR="007755EC">
        <w:rPr>
          <w:rFonts w:cs="Arial"/>
        </w:rPr>
        <w:t xml:space="preserve">and </w:t>
      </w:r>
      <w:r w:rsidR="00877058">
        <w:rPr>
          <w:rFonts w:cs="Arial"/>
        </w:rPr>
        <w:t>the effects of climate change</w:t>
      </w:r>
      <w:r w:rsidR="007755EC">
        <w:rPr>
          <w:rFonts w:cs="Arial"/>
        </w:rPr>
        <w:t xml:space="preserve"> (Sinnett et al., 2024). As well, </w:t>
      </w:r>
      <w:r w:rsidR="00D6652C">
        <w:rPr>
          <w:rFonts w:cs="Arial"/>
        </w:rPr>
        <w:t xml:space="preserve">additional pressures arise from </w:t>
      </w:r>
      <w:r w:rsidR="00877058">
        <w:rPr>
          <w:rFonts w:cs="Arial"/>
        </w:rPr>
        <w:t>government policies on environmental sustainability and food security (Sinnett et al., 2024).</w:t>
      </w:r>
    </w:p>
    <w:p w14:paraId="62BFF43A" w14:textId="77777777" w:rsidR="000C2833" w:rsidRDefault="000C2833" w:rsidP="00F036D5">
      <w:pPr>
        <w:spacing w:after="0" w:line="240" w:lineRule="auto"/>
        <w:jc w:val="both"/>
        <w:rPr>
          <w:rFonts w:cs="Arial"/>
        </w:rPr>
      </w:pPr>
    </w:p>
    <w:p w14:paraId="179C3B9F" w14:textId="74E2E272" w:rsidR="00877058" w:rsidRPr="00F07A4D" w:rsidRDefault="00877058" w:rsidP="00F036D5">
      <w:pPr>
        <w:spacing w:after="0" w:line="240" w:lineRule="auto"/>
        <w:jc w:val="both"/>
        <w:rPr>
          <w:rFonts w:cs="Arial"/>
        </w:rPr>
      </w:pPr>
      <w:r>
        <w:rPr>
          <w:rFonts w:cs="Arial"/>
        </w:rPr>
        <w:t>The policy goals for the Lao rice industry are a mix of social, economic and environmental goals. The government of Lao PDR seeks to: improve smallholder farmers’ incomes, reduce poverty, and encourage young farmers to continue farming; increase rice productivity, increase the quantity of rice exported</w:t>
      </w:r>
      <w:r w:rsidR="001F6BCA">
        <w:rPr>
          <w:rFonts w:cs="Arial"/>
        </w:rPr>
        <w:t>;</w:t>
      </w:r>
      <w:r>
        <w:rPr>
          <w:rFonts w:cs="Arial"/>
        </w:rPr>
        <w:t xml:space="preserve"> </w:t>
      </w:r>
      <w:r w:rsidR="001F6BCA">
        <w:rPr>
          <w:rFonts w:cs="Arial"/>
        </w:rPr>
        <w:t xml:space="preserve">but also </w:t>
      </w:r>
      <w:r w:rsidR="00AA32A7">
        <w:rPr>
          <w:rFonts w:cs="Arial"/>
        </w:rPr>
        <w:t xml:space="preserve">to </w:t>
      </w:r>
      <w:r>
        <w:rPr>
          <w:rFonts w:cs="Arial"/>
        </w:rPr>
        <w:t xml:space="preserve">increase agricultural production ‘sustainably’ through programs such as </w:t>
      </w:r>
      <w:r w:rsidR="00291DB0">
        <w:rPr>
          <w:rFonts w:cs="Arial"/>
        </w:rPr>
        <w:t xml:space="preserve">agroecology, </w:t>
      </w:r>
      <w:r>
        <w:rPr>
          <w:rFonts w:cs="Arial"/>
        </w:rPr>
        <w:t xml:space="preserve">Good Agricultural Practice and organic </w:t>
      </w:r>
      <w:r w:rsidRPr="00654A5F">
        <w:t>agriculture</w:t>
      </w:r>
      <w:r>
        <w:rPr>
          <w:rStyle w:val="FootnoteReference"/>
        </w:rPr>
        <w:footnoteReference w:id="3"/>
      </w:r>
      <w:r w:rsidRPr="00654A5F">
        <w:t xml:space="preserve">. </w:t>
      </w:r>
      <w:r>
        <w:rPr>
          <w:rFonts w:cs="Arial"/>
        </w:rPr>
        <w:t xml:space="preserve">The aims of the </w:t>
      </w:r>
      <w:r w:rsidR="006875C9">
        <w:rPr>
          <w:rFonts w:cs="Arial"/>
        </w:rPr>
        <w:t xml:space="preserve">latest </w:t>
      </w:r>
      <w:r>
        <w:rPr>
          <w:rFonts w:cs="Arial"/>
        </w:rPr>
        <w:t>sustainable growth policy are (i) to limit pollution, (ii) to reduce waste and greenhouse gas emissions, and (iii) to ensure agriculture is conducted in ways that are ‘sustainable’. One pillar of the Lao PDR Government’s ‘Green and Sustainable Agriculture Framework’ (Ministry of Agriculture and Forestry, 2021, p.15) is expressed as: ‘</w:t>
      </w:r>
      <w:r w:rsidRPr="0001783A">
        <w:rPr>
          <w:rFonts w:cs="Arial"/>
          <w:i/>
          <w:iCs/>
        </w:rPr>
        <w:t>natural and sustainable nutrient inputs – minimising dependence on external sources for crop nutrients and promoting the production of biofertilizers via nitrogen-rich crops or on-farm recycling of crop residues and livestock waste</w:t>
      </w:r>
      <w:r>
        <w:rPr>
          <w:rFonts w:cs="Arial"/>
        </w:rPr>
        <w:t xml:space="preserve">.’ (p.15). </w:t>
      </w:r>
    </w:p>
    <w:p w14:paraId="714AE773" w14:textId="77777777" w:rsidR="000C2833" w:rsidRDefault="000C2833" w:rsidP="00F036D5">
      <w:pPr>
        <w:spacing w:after="0" w:line="240" w:lineRule="auto"/>
        <w:jc w:val="both"/>
        <w:rPr>
          <w:rFonts w:cs="Arial"/>
        </w:rPr>
      </w:pPr>
    </w:p>
    <w:p w14:paraId="6B3D13D6" w14:textId="040CA5B9" w:rsidR="00D75005" w:rsidRDefault="00877058" w:rsidP="00F036D5">
      <w:pPr>
        <w:spacing w:after="0" w:line="240" w:lineRule="auto"/>
        <w:jc w:val="both"/>
        <w:rPr>
          <w:rFonts w:cs="Arial"/>
        </w:rPr>
      </w:pPr>
      <w:r>
        <w:rPr>
          <w:rFonts w:cs="Arial"/>
        </w:rPr>
        <w:t xml:space="preserve">To achieve these government goals, rice production systems need to change. </w:t>
      </w:r>
      <w:r w:rsidR="000C5A03">
        <w:rPr>
          <w:rFonts w:cs="Arial"/>
        </w:rPr>
        <w:t>Such</w:t>
      </w:r>
      <w:r w:rsidRPr="005A73EA">
        <w:rPr>
          <w:rFonts w:cs="Arial"/>
        </w:rPr>
        <w:t xml:space="preserve"> changes to </w:t>
      </w:r>
      <w:r>
        <w:rPr>
          <w:rFonts w:cs="Arial"/>
        </w:rPr>
        <w:t>rice</w:t>
      </w:r>
      <w:r w:rsidRPr="005A73EA">
        <w:rPr>
          <w:rFonts w:cs="Arial"/>
        </w:rPr>
        <w:t xml:space="preserve"> production systems will bring both benefits and costs, with effects that extend </w:t>
      </w:r>
      <w:r>
        <w:rPr>
          <w:rFonts w:cs="Arial"/>
        </w:rPr>
        <w:t>beyond the farm</w:t>
      </w:r>
      <w:r w:rsidR="000E7D8B">
        <w:rPr>
          <w:rFonts w:cs="Arial"/>
        </w:rPr>
        <w:t xml:space="preserve"> (Sinnett et al., 2026)</w:t>
      </w:r>
      <w:r w:rsidRPr="005A73EA">
        <w:rPr>
          <w:rFonts w:cs="Arial"/>
        </w:rPr>
        <w:t>.</w:t>
      </w:r>
    </w:p>
    <w:p w14:paraId="2139974A" w14:textId="77777777" w:rsidR="00D75005" w:rsidRDefault="00D75005" w:rsidP="00F036D5">
      <w:pPr>
        <w:spacing w:after="0" w:line="240" w:lineRule="auto"/>
        <w:jc w:val="both"/>
        <w:rPr>
          <w:rFonts w:cs="Arial"/>
        </w:rPr>
      </w:pPr>
    </w:p>
    <w:p w14:paraId="49A40561" w14:textId="3F785330" w:rsidR="00417C95" w:rsidRDefault="00BF2580" w:rsidP="0008786C">
      <w:pPr>
        <w:spacing w:after="0" w:line="240" w:lineRule="auto"/>
        <w:jc w:val="both"/>
        <w:rPr>
          <w:rFonts w:ascii="Calibri" w:hAnsi="Calibri" w:cs="Calibri"/>
        </w:rPr>
      </w:pPr>
      <w:r>
        <w:rPr>
          <w:rFonts w:ascii="Calibri" w:hAnsi="Calibri" w:cs="Calibri"/>
        </w:rPr>
        <w:t xml:space="preserve">However, the </w:t>
      </w:r>
      <w:r w:rsidR="00C71184">
        <w:rPr>
          <w:rFonts w:ascii="Calibri" w:hAnsi="Calibri" w:cs="Calibri"/>
        </w:rPr>
        <w:t>combination</w:t>
      </w:r>
      <w:r w:rsidR="00417C95" w:rsidRPr="004466E8">
        <w:rPr>
          <w:rFonts w:ascii="Calibri" w:hAnsi="Calibri" w:cs="Calibri"/>
        </w:rPr>
        <w:t xml:space="preserve"> of natural constraints</w:t>
      </w:r>
      <w:r w:rsidR="00532555">
        <w:rPr>
          <w:rFonts w:ascii="Calibri" w:hAnsi="Calibri" w:cs="Calibri"/>
        </w:rPr>
        <w:t xml:space="preserve"> (being landlocked, mainly mountai</w:t>
      </w:r>
      <w:r w:rsidR="002A50D4">
        <w:rPr>
          <w:rFonts w:ascii="Calibri" w:hAnsi="Calibri" w:cs="Calibri"/>
        </w:rPr>
        <w:t>nous terrain</w:t>
      </w:r>
      <w:r w:rsidR="00EE2F64">
        <w:rPr>
          <w:rFonts w:ascii="Calibri" w:hAnsi="Calibri" w:cs="Calibri"/>
        </w:rPr>
        <w:t>)</w:t>
      </w:r>
      <w:r w:rsidR="00417C95" w:rsidRPr="004466E8">
        <w:rPr>
          <w:rFonts w:ascii="Calibri" w:hAnsi="Calibri" w:cs="Calibri"/>
        </w:rPr>
        <w:t xml:space="preserve">, technological limitations, </w:t>
      </w:r>
      <w:r w:rsidR="00286E7F">
        <w:rPr>
          <w:rFonts w:ascii="Calibri" w:hAnsi="Calibri" w:cs="Calibri"/>
        </w:rPr>
        <w:t xml:space="preserve">a lack of farm labour </w:t>
      </w:r>
      <w:r w:rsidR="00417C95" w:rsidRPr="004466E8">
        <w:rPr>
          <w:rFonts w:ascii="Calibri" w:hAnsi="Calibri" w:cs="Calibri"/>
        </w:rPr>
        <w:t xml:space="preserve">and systemic inefficiencies in processing and marketing, all </w:t>
      </w:r>
      <w:r w:rsidR="00E5150C">
        <w:rPr>
          <w:rFonts w:ascii="Calibri" w:hAnsi="Calibri" w:cs="Calibri"/>
        </w:rPr>
        <w:t xml:space="preserve">reduce the incentives for change, and this is </w:t>
      </w:r>
      <w:r w:rsidR="00417C95" w:rsidRPr="004466E8">
        <w:rPr>
          <w:rFonts w:ascii="Calibri" w:hAnsi="Calibri" w:cs="Calibri"/>
        </w:rPr>
        <w:t>exacerbated by a policy environment that is still evolving to meet the demands of a more commercialised market</w:t>
      </w:r>
      <w:r w:rsidR="00E5150C">
        <w:rPr>
          <w:rFonts w:ascii="Calibri" w:hAnsi="Calibri" w:cs="Calibri"/>
        </w:rPr>
        <w:t>.</w:t>
      </w:r>
      <w:r w:rsidR="00286E7F">
        <w:rPr>
          <w:rFonts w:ascii="Calibri" w:hAnsi="Calibri" w:cs="Calibri"/>
        </w:rPr>
        <w:t xml:space="preserve"> This is the context in which any further research project </w:t>
      </w:r>
      <w:r w:rsidR="002F6210">
        <w:rPr>
          <w:rFonts w:ascii="Calibri" w:hAnsi="Calibri" w:cs="Calibri"/>
        </w:rPr>
        <w:t>has to be designed.</w:t>
      </w:r>
    </w:p>
    <w:p w14:paraId="35CE4538" w14:textId="77777777" w:rsidR="00E5150C" w:rsidRDefault="00E5150C" w:rsidP="0008786C">
      <w:pPr>
        <w:spacing w:after="0" w:line="240" w:lineRule="auto"/>
        <w:jc w:val="both"/>
        <w:rPr>
          <w:rFonts w:ascii="Calibri" w:hAnsi="Calibri" w:cs="Calibri"/>
        </w:rPr>
      </w:pPr>
    </w:p>
    <w:p w14:paraId="2CF41A25" w14:textId="272E4E05" w:rsidR="00DB2826" w:rsidRDefault="00BA7526" w:rsidP="0008786C">
      <w:pPr>
        <w:spacing w:after="0" w:line="240" w:lineRule="auto"/>
        <w:jc w:val="both"/>
        <w:rPr>
          <w:rFonts w:ascii="Calibri" w:hAnsi="Calibri" w:cs="Calibri"/>
          <w:b/>
          <w:bCs/>
          <w:sz w:val="24"/>
          <w:szCs w:val="24"/>
        </w:rPr>
      </w:pPr>
      <w:r w:rsidRPr="00DB2826">
        <w:rPr>
          <w:rFonts w:ascii="Calibri" w:hAnsi="Calibri" w:cs="Calibri"/>
          <w:b/>
          <w:bCs/>
          <w:sz w:val="24"/>
          <w:szCs w:val="24"/>
        </w:rPr>
        <w:t xml:space="preserve">Rice </w:t>
      </w:r>
      <w:r w:rsidR="005F0F71">
        <w:rPr>
          <w:rFonts w:ascii="Calibri" w:hAnsi="Calibri" w:cs="Calibri"/>
          <w:b/>
          <w:bCs/>
          <w:sz w:val="24"/>
          <w:szCs w:val="24"/>
        </w:rPr>
        <w:t>V</w:t>
      </w:r>
      <w:r w:rsidRPr="00DB2826">
        <w:rPr>
          <w:rFonts w:ascii="Calibri" w:hAnsi="Calibri" w:cs="Calibri"/>
          <w:b/>
          <w:bCs/>
          <w:sz w:val="24"/>
          <w:szCs w:val="24"/>
        </w:rPr>
        <w:t xml:space="preserve">alue </w:t>
      </w:r>
      <w:r w:rsidR="005F0F71">
        <w:rPr>
          <w:rFonts w:ascii="Calibri" w:hAnsi="Calibri" w:cs="Calibri"/>
          <w:b/>
          <w:bCs/>
          <w:sz w:val="24"/>
          <w:szCs w:val="24"/>
        </w:rPr>
        <w:t>C</w:t>
      </w:r>
      <w:r w:rsidRPr="00DB2826">
        <w:rPr>
          <w:rFonts w:ascii="Calibri" w:hAnsi="Calibri" w:cs="Calibri"/>
          <w:b/>
          <w:bCs/>
          <w:sz w:val="24"/>
          <w:szCs w:val="24"/>
        </w:rPr>
        <w:t>hain</w:t>
      </w:r>
      <w:r w:rsidR="005F0F71">
        <w:rPr>
          <w:rFonts w:ascii="Calibri" w:hAnsi="Calibri" w:cs="Calibri"/>
          <w:b/>
          <w:bCs/>
          <w:sz w:val="24"/>
          <w:szCs w:val="24"/>
        </w:rPr>
        <w:t>s</w:t>
      </w:r>
      <w:r w:rsidRPr="00DB2826">
        <w:rPr>
          <w:rFonts w:ascii="Calibri" w:hAnsi="Calibri" w:cs="Calibri"/>
          <w:b/>
          <w:bCs/>
          <w:sz w:val="24"/>
          <w:szCs w:val="24"/>
        </w:rPr>
        <w:t xml:space="preserve"> in Lao PDR</w:t>
      </w:r>
    </w:p>
    <w:p w14:paraId="3903ACD2" w14:textId="77777777" w:rsidR="00C259B0" w:rsidRDefault="00C259B0" w:rsidP="0008786C">
      <w:pPr>
        <w:spacing w:after="0" w:line="240" w:lineRule="auto"/>
        <w:jc w:val="both"/>
        <w:rPr>
          <w:rFonts w:ascii="Calibri" w:hAnsi="Calibri" w:cs="Calibri"/>
          <w:b/>
          <w:bCs/>
          <w:sz w:val="24"/>
          <w:szCs w:val="24"/>
        </w:rPr>
      </w:pPr>
    </w:p>
    <w:p w14:paraId="5A1931F9" w14:textId="4476FB80" w:rsidR="00C259B0" w:rsidRDefault="005E3AB7" w:rsidP="0008786C">
      <w:pPr>
        <w:spacing w:after="0" w:line="240" w:lineRule="auto"/>
        <w:jc w:val="both"/>
        <w:rPr>
          <w:rFonts w:ascii="Calibri" w:hAnsi="Calibri" w:cs="Calibri"/>
        </w:rPr>
      </w:pPr>
      <w:r>
        <w:rPr>
          <w:rFonts w:ascii="Calibri" w:hAnsi="Calibri" w:cs="Calibri"/>
        </w:rPr>
        <w:t xml:space="preserve">There have been a number of </w:t>
      </w:r>
      <w:r w:rsidR="00406735">
        <w:rPr>
          <w:rFonts w:ascii="Calibri" w:hAnsi="Calibri" w:cs="Calibri"/>
        </w:rPr>
        <w:t xml:space="preserve">previous </w:t>
      </w:r>
      <w:r>
        <w:rPr>
          <w:rFonts w:ascii="Calibri" w:hAnsi="Calibri" w:cs="Calibri"/>
        </w:rPr>
        <w:t>studies of rice value chains in Lao PDR</w:t>
      </w:r>
      <w:r w:rsidR="00946767">
        <w:rPr>
          <w:rFonts w:ascii="Calibri" w:hAnsi="Calibri" w:cs="Calibri"/>
        </w:rPr>
        <w:t>. Some of these include</w:t>
      </w:r>
      <w:r w:rsidR="0064159E">
        <w:rPr>
          <w:rFonts w:ascii="Calibri" w:hAnsi="Calibri" w:cs="Calibri"/>
        </w:rPr>
        <w:t xml:space="preserve"> </w:t>
      </w:r>
      <w:r w:rsidR="00B50DA6">
        <w:rPr>
          <w:rFonts w:ascii="Calibri" w:hAnsi="Calibri" w:cs="Calibri"/>
        </w:rPr>
        <w:t>Wong et al.</w:t>
      </w:r>
      <w:r w:rsidR="001A76FC">
        <w:rPr>
          <w:rFonts w:ascii="Calibri" w:hAnsi="Calibri" w:cs="Calibri"/>
        </w:rPr>
        <w:t xml:space="preserve"> (</w:t>
      </w:r>
      <w:r w:rsidR="00B50DA6">
        <w:rPr>
          <w:rFonts w:ascii="Calibri" w:hAnsi="Calibri" w:cs="Calibri"/>
        </w:rPr>
        <w:t>2013</w:t>
      </w:r>
      <w:r w:rsidR="001A76FC">
        <w:rPr>
          <w:rFonts w:ascii="Calibri" w:hAnsi="Calibri" w:cs="Calibri"/>
        </w:rPr>
        <w:t>),</w:t>
      </w:r>
      <w:r w:rsidR="00B50DA6">
        <w:rPr>
          <w:rFonts w:ascii="Calibri" w:hAnsi="Calibri" w:cs="Calibri"/>
        </w:rPr>
        <w:t xml:space="preserve"> </w:t>
      </w:r>
      <w:r w:rsidR="00841DF9">
        <w:rPr>
          <w:rFonts w:ascii="Calibri" w:hAnsi="Calibri" w:cs="Calibri"/>
        </w:rPr>
        <w:t>The Ahn et al.</w:t>
      </w:r>
      <w:r w:rsidR="001A76FC">
        <w:rPr>
          <w:rFonts w:ascii="Calibri" w:hAnsi="Calibri" w:cs="Calibri"/>
        </w:rPr>
        <w:t xml:space="preserve"> (</w:t>
      </w:r>
      <w:r w:rsidR="00841DF9">
        <w:rPr>
          <w:rFonts w:ascii="Calibri" w:hAnsi="Calibri" w:cs="Calibri"/>
        </w:rPr>
        <w:t>2020</w:t>
      </w:r>
      <w:r w:rsidR="001A76FC">
        <w:rPr>
          <w:rFonts w:ascii="Calibri" w:hAnsi="Calibri" w:cs="Calibri"/>
        </w:rPr>
        <w:t>),</w:t>
      </w:r>
      <w:r w:rsidR="00841DF9">
        <w:rPr>
          <w:rFonts w:ascii="Calibri" w:hAnsi="Calibri" w:cs="Calibri"/>
        </w:rPr>
        <w:t xml:space="preserve"> </w:t>
      </w:r>
      <w:r w:rsidR="00344B5A">
        <w:rPr>
          <w:rFonts w:ascii="Calibri" w:hAnsi="Calibri" w:cs="Calibri"/>
        </w:rPr>
        <w:t>IFPRI</w:t>
      </w:r>
      <w:r w:rsidR="00513335">
        <w:rPr>
          <w:rFonts w:ascii="Calibri" w:hAnsi="Calibri" w:cs="Calibri"/>
        </w:rPr>
        <w:t xml:space="preserve"> (</w:t>
      </w:r>
      <w:r w:rsidR="00344B5A">
        <w:rPr>
          <w:rFonts w:ascii="Calibri" w:hAnsi="Calibri" w:cs="Calibri"/>
        </w:rPr>
        <w:t>2013</w:t>
      </w:r>
      <w:r w:rsidR="00513335">
        <w:rPr>
          <w:rFonts w:ascii="Calibri" w:hAnsi="Calibri" w:cs="Calibri"/>
        </w:rPr>
        <w:t>)</w:t>
      </w:r>
      <w:r w:rsidR="0056779E">
        <w:rPr>
          <w:rFonts w:ascii="Calibri" w:hAnsi="Calibri" w:cs="Calibri"/>
        </w:rPr>
        <w:t>, World Food Programme</w:t>
      </w:r>
      <w:r w:rsidR="00BD1AD4">
        <w:rPr>
          <w:rFonts w:ascii="Calibri" w:hAnsi="Calibri" w:cs="Calibri"/>
        </w:rPr>
        <w:t xml:space="preserve"> (2023)</w:t>
      </w:r>
      <w:r w:rsidR="00513335">
        <w:rPr>
          <w:rFonts w:ascii="Calibri" w:hAnsi="Calibri" w:cs="Calibri"/>
        </w:rPr>
        <w:t xml:space="preserve"> and </w:t>
      </w:r>
      <w:r w:rsidR="00344B5A">
        <w:rPr>
          <w:rFonts w:ascii="Calibri" w:hAnsi="Calibri" w:cs="Calibri"/>
        </w:rPr>
        <w:t>World Bank</w:t>
      </w:r>
      <w:r w:rsidR="00513335">
        <w:rPr>
          <w:rFonts w:ascii="Calibri" w:hAnsi="Calibri" w:cs="Calibri"/>
        </w:rPr>
        <w:t xml:space="preserve"> </w:t>
      </w:r>
      <w:r w:rsidR="00513335">
        <w:rPr>
          <w:rFonts w:ascii="Calibri" w:hAnsi="Calibri" w:cs="Calibri"/>
        </w:rPr>
        <w:lastRenderedPageBreak/>
        <w:t>(</w:t>
      </w:r>
      <w:r w:rsidR="00344B5A">
        <w:rPr>
          <w:rFonts w:ascii="Calibri" w:hAnsi="Calibri" w:cs="Calibri"/>
        </w:rPr>
        <w:t>2023)</w:t>
      </w:r>
      <w:r w:rsidR="00046800">
        <w:rPr>
          <w:rFonts w:ascii="Calibri" w:hAnsi="Calibri" w:cs="Calibri"/>
        </w:rPr>
        <w:t xml:space="preserve">. </w:t>
      </w:r>
      <w:r w:rsidR="00344B5A">
        <w:rPr>
          <w:rFonts w:ascii="Calibri" w:hAnsi="Calibri" w:cs="Calibri"/>
        </w:rPr>
        <w:t xml:space="preserve"> </w:t>
      </w:r>
      <w:r w:rsidR="00651EED">
        <w:rPr>
          <w:rFonts w:ascii="Calibri" w:hAnsi="Calibri" w:cs="Calibri"/>
        </w:rPr>
        <w:t xml:space="preserve">Most of these have been primarily descriptive, with few attempts at formally evaluating </w:t>
      </w:r>
      <w:r w:rsidR="00EC1FD4">
        <w:rPr>
          <w:rFonts w:ascii="Calibri" w:hAnsi="Calibri" w:cs="Calibri"/>
        </w:rPr>
        <w:t xml:space="preserve">the performance of these chains </w:t>
      </w:r>
      <w:r w:rsidR="00CC1618">
        <w:rPr>
          <w:rFonts w:ascii="Calibri" w:hAnsi="Calibri" w:cs="Calibri"/>
        </w:rPr>
        <w:t>using modern value chain principles and methods.</w:t>
      </w:r>
    </w:p>
    <w:p w14:paraId="70B9B1C6" w14:textId="77777777" w:rsidR="006D1965" w:rsidRDefault="006D1965" w:rsidP="0008786C">
      <w:pPr>
        <w:spacing w:after="0" w:line="240" w:lineRule="auto"/>
        <w:jc w:val="both"/>
        <w:rPr>
          <w:rFonts w:ascii="Calibri" w:hAnsi="Calibri" w:cs="Calibri"/>
        </w:rPr>
      </w:pPr>
    </w:p>
    <w:p w14:paraId="74D5FEA7" w14:textId="65EA2541" w:rsidR="006D1965" w:rsidRDefault="009368D3" w:rsidP="0008786C">
      <w:pPr>
        <w:spacing w:after="0" w:line="240" w:lineRule="auto"/>
        <w:jc w:val="both"/>
        <w:rPr>
          <w:rFonts w:ascii="Calibri" w:hAnsi="Calibri" w:cs="Calibri"/>
        </w:rPr>
      </w:pPr>
      <w:r>
        <w:rPr>
          <w:rFonts w:ascii="Calibri" w:hAnsi="Calibri" w:cs="Calibri"/>
        </w:rPr>
        <w:t>One of the more detailed descriptions of</w:t>
      </w:r>
      <w:r w:rsidR="00714707">
        <w:rPr>
          <w:rFonts w:ascii="Calibri" w:hAnsi="Calibri" w:cs="Calibri"/>
        </w:rPr>
        <w:t xml:space="preserve"> the Lao PDR rice value chain </w:t>
      </w:r>
      <w:r>
        <w:rPr>
          <w:rFonts w:ascii="Calibri" w:hAnsi="Calibri" w:cs="Calibri"/>
        </w:rPr>
        <w:t xml:space="preserve">is </w:t>
      </w:r>
      <w:r w:rsidR="00714707">
        <w:rPr>
          <w:rFonts w:ascii="Calibri" w:hAnsi="Calibri" w:cs="Calibri"/>
        </w:rPr>
        <w:t xml:space="preserve">from Wong </w:t>
      </w:r>
      <w:r w:rsidR="000F0C9C">
        <w:rPr>
          <w:rFonts w:ascii="Calibri" w:hAnsi="Calibri" w:cs="Calibri"/>
        </w:rPr>
        <w:t>(20</w:t>
      </w:r>
      <w:r w:rsidR="00526A4E">
        <w:rPr>
          <w:rFonts w:ascii="Calibri" w:hAnsi="Calibri" w:cs="Calibri"/>
        </w:rPr>
        <w:t>1</w:t>
      </w:r>
      <w:r w:rsidR="000F0C9C">
        <w:rPr>
          <w:rFonts w:ascii="Calibri" w:hAnsi="Calibri" w:cs="Calibri"/>
        </w:rPr>
        <w:t xml:space="preserve">3) </w:t>
      </w:r>
      <w:r w:rsidR="00061C1C">
        <w:rPr>
          <w:rFonts w:ascii="Calibri" w:hAnsi="Calibri" w:cs="Calibri"/>
        </w:rPr>
        <w:t>which is a section in the larger Chen et al</w:t>
      </w:r>
      <w:r w:rsidR="00CF0829">
        <w:rPr>
          <w:rFonts w:ascii="Calibri" w:hAnsi="Calibri" w:cs="Calibri"/>
        </w:rPr>
        <w:t xml:space="preserve">. (2013) </w:t>
      </w:r>
      <w:r w:rsidR="000F0C9C">
        <w:rPr>
          <w:rFonts w:ascii="Calibri" w:hAnsi="Calibri" w:cs="Calibri"/>
        </w:rPr>
        <w:t>study</w:t>
      </w:r>
      <w:r w:rsidR="00CF0829">
        <w:rPr>
          <w:rFonts w:ascii="Calibri" w:hAnsi="Calibri" w:cs="Calibri"/>
        </w:rPr>
        <w:t>.</w:t>
      </w:r>
      <w:r w:rsidR="000F0C9C">
        <w:rPr>
          <w:rFonts w:ascii="Calibri" w:hAnsi="Calibri" w:cs="Calibri"/>
        </w:rPr>
        <w:t xml:space="preserve"> </w:t>
      </w:r>
      <w:r w:rsidR="00CF0829">
        <w:rPr>
          <w:rFonts w:ascii="Calibri" w:hAnsi="Calibri" w:cs="Calibri"/>
        </w:rPr>
        <w:t xml:space="preserve">This </w:t>
      </w:r>
      <w:r w:rsidR="00421314">
        <w:rPr>
          <w:rFonts w:ascii="Calibri" w:hAnsi="Calibri" w:cs="Calibri"/>
        </w:rPr>
        <w:t>i</w:t>
      </w:r>
      <w:r w:rsidR="000F0C9C">
        <w:rPr>
          <w:rFonts w:ascii="Calibri" w:hAnsi="Calibri" w:cs="Calibri"/>
        </w:rPr>
        <w:t>s shown in Figure 2 (their Figure 2.9)</w:t>
      </w:r>
      <w:r w:rsidR="00CA43A4">
        <w:rPr>
          <w:rFonts w:ascii="Calibri" w:hAnsi="Calibri" w:cs="Calibri"/>
        </w:rPr>
        <w:t>.</w:t>
      </w:r>
    </w:p>
    <w:p w14:paraId="36623732" w14:textId="77777777" w:rsidR="00CA43A4" w:rsidRDefault="00CA43A4" w:rsidP="0008786C">
      <w:pPr>
        <w:spacing w:after="0" w:line="240" w:lineRule="auto"/>
        <w:jc w:val="both"/>
        <w:rPr>
          <w:rFonts w:ascii="Calibri" w:hAnsi="Calibri" w:cs="Calibri"/>
        </w:rPr>
      </w:pPr>
    </w:p>
    <w:p w14:paraId="189A55A4" w14:textId="57ED7D12" w:rsidR="00E5150C" w:rsidRDefault="00CA43A4" w:rsidP="00895616">
      <w:pPr>
        <w:spacing w:after="0" w:line="240" w:lineRule="auto"/>
        <w:jc w:val="center"/>
        <w:rPr>
          <w:rFonts w:ascii="Calibri" w:hAnsi="Calibri" w:cs="Calibri"/>
          <w:b/>
          <w:bCs/>
        </w:rPr>
      </w:pPr>
      <w:r w:rsidRPr="00194933">
        <w:rPr>
          <w:rFonts w:ascii="Calibri" w:hAnsi="Calibri" w:cs="Calibri"/>
          <w:b/>
          <w:bCs/>
        </w:rPr>
        <w:t xml:space="preserve">Figure 2. Rice </w:t>
      </w:r>
      <w:r w:rsidR="00CE0178">
        <w:rPr>
          <w:rFonts w:ascii="Calibri" w:hAnsi="Calibri" w:cs="Calibri"/>
          <w:b/>
          <w:bCs/>
        </w:rPr>
        <w:t>v</w:t>
      </w:r>
      <w:r w:rsidR="00194933" w:rsidRPr="00194933">
        <w:rPr>
          <w:rFonts w:ascii="Calibri" w:hAnsi="Calibri" w:cs="Calibri"/>
          <w:b/>
          <w:bCs/>
        </w:rPr>
        <w:t>alue</w:t>
      </w:r>
      <w:r w:rsidRPr="00194933">
        <w:rPr>
          <w:rFonts w:ascii="Calibri" w:hAnsi="Calibri" w:cs="Calibri"/>
          <w:b/>
          <w:bCs/>
        </w:rPr>
        <w:t xml:space="preserve"> </w:t>
      </w:r>
      <w:r w:rsidR="00CE0178">
        <w:rPr>
          <w:rFonts w:ascii="Calibri" w:hAnsi="Calibri" w:cs="Calibri"/>
          <w:b/>
          <w:bCs/>
        </w:rPr>
        <w:t>c</w:t>
      </w:r>
      <w:r w:rsidRPr="00194933">
        <w:rPr>
          <w:rFonts w:ascii="Calibri" w:hAnsi="Calibri" w:cs="Calibri"/>
          <w:b/>
          <w:bCs/>
        </w:rPr>
        <w:t>hain in Lao PDR, 2011</w:t>
      </w:r>
    </w:p>
    <w:p w14:paraId="69124685" w14:textId="77777777" w:rsidR="00546C7B" w:rsidRDefault="00546C7B" w:rsidP="00895616">
      <w:pPr>
        <w:spacing w:after="0" w:line="240" w:lineRule="auto"/>
        <w:jc w:val="center"/>
        <w:rPr>
          <w:rFonts w:ascii="Calibri" w:hAnsi="Calibri" w:cs="Calibri"/>
          <w:b/>
          <w:bCs/>
          <w:sz w:val="24"/>
          <w:szCs w:val="24"/>
        </w:rPr>
      </w:pPr>
    </w:p>
    <w:p w14:paraId="0DE0C4C6" w14:textId="4A999AD1" w:rsidR="00132862" w:rsidRDefault="00132862" w:rsidP="00194933">
      <w:pPr>
        <w:spacing w:after="0" w:line="240" w:lineRule="auto"/>
        <w:jc w:val="center"/>
        <w:rPr>
          <w:rFonts w:ascii="Calibri" w:hAnsi="Calibri" w:cs="Calibri"/>
        </w:rPr>
      </w:pPr>
      <w:r w:rsidRPr="004466E8">
        <w:rPr>
          <w:rFonts w:ascii="Calibri" w:hAnsi="Calibri" w:cs="Calibri"/>
          <w:noProof/>
        </w:rPr>
        <w:drawing>
          <wp:inline distT="0" distB="0" distL="0" distR="0" wp14:anchorId="01D52782" wp14:editId="531BE85B">
            <wp:extent cx="5644689" cy="3882281"/>
            <wp:effectExtent l="0" t="0" r="0" b="4445"/>
            <wp:docPr id="1278883016" name="Picture 1" descr="A diagram of a rice supply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83016" name="Picture 1" descr="A diagram of a rice supply chain&#10;&#10;Description automatically generated"/>
                    <pic:cNvPicPr/>
                  </pic:nvPicPr>
                  <pic:blipFill>
                    <a:blip r:embed="rId9"/>
                    <a:stretch>
                      <a:fillRect/>
                    </a:stretch>
                  </pic:blipFill>
                  <pic:spPr>
                    <a:xfrm>
                      <a:off x="0" y="0"/>
                      <a:ext cx="5770240" cy="3968632"/>
                    </a:xfrm>
                    <a:prstGeom prst="rect">
                      <a:avLst/>
                    </a:prstGeom>
                  </pic:spPr>
                </pic:pic>
              </a:graphicData>
            </a:graphic>
          </wp:inline>
        </w:drawing>
      </w:r>
    </w:p>
    <w:p w14:paraId="0F9BB288" w14:textId="77777777" w:rsidR="004F2230" w:rsidRDefault="004F2230" w:rsidP="0008786C">
      <w:pPr>
        <w:spacing w:after="0" w:line="240" w:lineRule="auto"/>
        <w:jc w:val="both"/>
        <w:rPr>
          <w:rFonts w:ascii="Calibri" w:hAnsi="Calibri" w:cs="Calibri"/>
          <w:sz w:val="20"/>
          <w:szCs w:val="20"/>
        </w:rPr>
      </w:pPr>
    </w:p>
    <w:p w14:paraId="28138008" w14:textId="77777777" w:rsidR="002A6684" w:rsidRDefault="002A6684" w:rsidP="0060049A">
      <w:pPr>
        <w:spacing w:after="0" w:line="240" w:lineRule="auto"/>
        <w:jc w:val="center"/>
        <w:rPr>
          <w:rFonts w:ascii="Calibri" w:hAnsi="Calibri" w:cs="Calibri"/>
          <w:b/>
          <w:bCs/>
        </w:rPr>
      </w:pPr>
    </w:p>
    <w:p w14:paraId="7C90200E" w14:textId="0C443B30" w:rsidR="00FF203D" w:rsidRPr="0060049A" w:rsidRDefault="00FF203D" w:rsidP="0060049A">
      <w:pPr>
        <w:spacing w:after="0" w:line="240" w:lineRule="auto"/>
        <w:jc w:val="center"/>
        <w:rPr>
          <w:rFonts w:ascii="Calibri" w:hAnsi="Calibri" w:cs="Calibri"/>
          <w:b/>
          <w:bCs/>
        </w:rPr>
      </w:pPr>
      <w:r w:rsidRPr="0060049A">
        <w:rPr>
          <w:rFonts w:ascii="Calibri" w:hAnsi="Calibri" w:cs="Calibri"/>
          <w:b/>
          <w:bCs/>
        </w:rPr>
        <w:t xml:space="preserve">Figure 3. </w:t>
      </w:r>
      <w:r w:rsidR="0060049A" w:rsidRPr="0060049A">
        <w:rPr>
          <w:rFonts w:ascii="Calibri" w:hAnsi="Calibri" w:cs="Calibri"/>
          <w:b/>
          <w:bCs/>
        </w:rPr>
        <w:t>Private millers</w:t>
      </w:r>
      <w:r w:rsidR="00377D82">
        <w:rPr>
          <w:rFonts w:ascii="Calibri" w:hAnsi="Calibri" w:cs="Calibri"/>
          <w:b/>
          <w:bCs/>
        </w:rPr>
        <w:t>’</w:t>
      </w:r>
      <w:r w:rsidR="0060049A" w:rsidRPr="0060049A">
        <w:rPr>
          <w:rFonts w:ascii="Calibri" w:hAnsi="Calibri" w:cs="Calibri"/>
          <w:b/>
          <w:bCs/>
        </w:rPr>
        <w:t xml:space="preserve"> and government rice value chains in Lao PDR</w:t>
      </w:r>
    </w:p>
    <w:p w14:paraId="1EAC094D" w14:textId="77777777" w:rsidR="00ED4F72" w:rsidRPr="00F97F2A" w:rsidRDefault="00ED4F72" w:rsidP="0008786C">
      <w:pPr>
        <w:spacing w:after="0" w:line="240" w:lineRule="auto"/>
        <w:jc w:val="both"/>
        <w:rPr>
          <w:rFonts w:ascii="Calibri" w:hAnsi="Calibri" w:cs="Calibri"/>
          <w:sz w:val="20"/>
          <w:szCs w:val="20"/>
        </w:rPr>
      </w:pPr>
    </w:p>
    <w:p w14:paraId="4FC89E69" w14:textId="6ED5518F" w:rsidR="00FF17DA" w:rsidRDefault="005B61EE" w:rsidP="0008786C">
      <w:pPr>
        <w:spacing w:after="0" w:line="240" w:lineRule="auto"/>
        <w:jc w:val="both"/>
        <w:rPr>
          <w:rFonts w:ascii="Calibri" w:hAnsi="Calibri" w:cs="Calibri"/>
          <w:noProof/>
        </w:rPr>
      </w:pPr>
      <w:r w:rsidRPr="004466E8">
        <w:rPr>
          <w:rFonts w:ascii="Calibri" w:hAnsi="Calibri" w:cs="Calibri"/>
          <w:noProof/>
        </w:rPr>
        <w:drawing>
          <wp:anchor distT="0" distB="0" distL="114300" distR="114300" simplePos="0" relativeHeight="251658240" behindDoc="0" locked="0" layoutInCell="1" allowOverlap="1" wp14:anchorId="0EE4AC0B" wp14:editId="6DCB0E9B">
            <wp:simplePos x="0" y="0"/>
            <wp:positionH relativeFrom="margin">
              <wp:align>right</wp:align>
            </wp:positionH>
            <wp:positionV relativeFrom="paragraph">
              <wp:posOffset>4445</wp:posOffset>
            </wp:positionV>
            <wp:extent cx="2583815" cy="2484755"/>
            <wp:effectExtent l="0" t="0" r="6985" b="0"/>
            <wp:wrapSquare wrapText="bothSides"/>
            <wp:docPr id="1213473591" name="Picture 1" descr="A diagram of a company's valu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73591" name="Picture 1" descr="A diagram of a company's value chai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586844" cy="2487958"/>
                    </a:xfrm>
                    <a:prstGeom prst="rect">
                      <a:avLst/>
                    </a:prstGeom>
                  </pic:spPr>
                </pic:pic>
              </a:graphicData>
            </a:graphic>
            <wp14:sizeRelH relativeFrom="margin">
              <wp14:pctWidth>0</wp14:pctWidth>
            </wp14:sizeRelH>
            <wp14:sizeRelV relativeFrom="margin">
              <wp14:pctHeight>0</wp14:pctHeight>
            </wp14:sizeRelV>
          </wp:anchor>
        </w:drawing>
      </w:r>
      <w:r w:rsidR="00FF17DA" w:rsidRPr="004466E8">
        <w:rPr>
          <w:rFonts w:ascii="Calibri" w:hAnsi="Calibri" w:cs="Calibri"/>
          <w:noProof/>
        </w:rPr>
        <w:drawing>
          <wp:inline distT="0" distB="0" distL="0" distR="0" wp14:anchorId="526E0108" wp14:editId="2EF99107">
            <wp:extent cx="2887596" cy="2462542"/>
            <wp:effectExtent l="0" t="0" r="8255" b="0"/>
            <wp:docPr id="1142695304"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95304" name="Picture 1" descr="A diagram of a company&#10;&#10;Description automatically generated"/>
                    <pic:cNvPicPr/>
                  </pic:nvPicPr>
                  <pic:blipFill>
                    <a:blip r:embed="rId11"/>
                    <a:stretch>
                      <a:fillRect/>
                    </a:stretch>
                  </pic:blipFill>
                  <pic:spPr>
                    <a:xfrm>
                      <a:off x="0" y="0"/>
                      <a:ext cx="2983051" cy="2543946"/>
                    </a:xfrm>
                    <a:prstGeom prst="rect">
                      <a:avLst/>
                    </a:prstGeom>
                  </pic:spPr>
                </pic:pic>
              </a:graphicData>
            </a:graphic>
          </wp:inline>
        </w:drawing>
      </w:r>
      <w:r w:rsidR="00B10A24" w:rsidRPr="00B10A24">
        <w:rPr>
          <w:rFonts w:ascii="Calibri" w:hAnsi="Calibri" w:cs="Calibri"/>
          <w:noProof/>
        </w:rPr>
        <w:t xml:space="preserve"> </w:t>
      </w:r>
    </w:p>
    <w:p w14:paraId="67D5DCE4" w14:textId="77777777" w:rsidR="0060049A" w:rsidRDefault="0060049A" w:rsidP="0008786C">
      <w:pPr>
        <w:spacing w:after="0" w:line="240" w:lineRule="auto"/>
        <w:jc w:val="both"/>
        <w:rPr>
          <w:rFonts w:ascii="Calibri" w:hAnsi="Calibri" w:cs="Calibri"/>
          <w:noProof/>
        </w:rPr>
      </w:pPr>
    </w:p>
    <w:p w14:paraId="5AB5AFC0" w14:textId="77777777" w:rsidR="00085E86" w:rsidRDefault="00085E86" w:rsidP="00085E86">
      <w:pPr>
        <w:spacing w:after="0" w:line="240" w:lineRule="auto"/>
        <w:jc w:val="both"/>
        <w:rPr>
          <w:rFonts w:ascii="Calibri" w:hAnsi="Calibri" w:cs="Calibri"/>
          <w:noProof/>
        </w:rPr>
      </w:pPr>
    </w:p>
    <w:p w14:paraId="1FCD7111" w14:textId="77777777" w:rsidR="00DF698D" w:rsidRDefault="00DF698D" w:rsidP="00DF698D">
      <w:pPr>
        <w:spacing w:after="0" w:line="240" w:lineRule="auto"/>
        <w:jc w:val="both"/>
        <w:rPr>
          <w:rFonts w:ascii="Calibri" w:hAnsi="Calibri" w:cs="Calibri"/>
        </w:rPr>
      </w:pPr>
      <w:r>
        <w:rPr>
          <w:rFonts w:ascii="Calibri" w:hAnsi="Calibri" w:cs="Calibri"/>
        </w:rPr>
        <w:lastRenderedPageBreak/>
        <w:t>An alternate way of representing the Lao PDR rice value chain comes from the World Bank (2023), which presents a stylised mapping of the two broad types of value chains, namely the private millers’ value chain and the government value chain of rice, to cater to different consumer groups, general rice consumers and consumers of food programs. This is shown in Figure 3 (their Figures 9 and 10).</w:t>
      </w:r>
    </w:p>
    <w:p w14:paraId="430C817B" w14:textId="77777777" w:rsidR="00DF698D" w:rsidRDefault="00DF698D" w:rsidP="00085E86">
      <w:pPr>
        <w:spacing w:after="0" w:line="240" w:lineRule="auto"/>
        <w:jc w:val="both"/>
        <w:rPr>
          <w:rFonts w:ascii="Calibri" w:hAnsi="Calibri" w:cs="Calibri"/>
          <w:noProof/>
        </w:rPr>
      </w:pPr>
    </w:p>
    <w:p w14:paraId="07243FB5" w14:textId="65387C7C" w:rsidR="00085E86" w:rsidRDefault="00085E86" w:rsidP="00085E86">
      <w:pPr>
        <w:spacing w:after="0" w:line="240" w:lineRule="auto"/>
        <w:jc w:val="both"/>
        <w:rPr>
          <w:rFonts w:ascii="Calibri" w:hAnsi="Calibri" w:cs="Calibri"/>
          <w:noProof/>
        </w:rPr>
      </w:pPr>
      <w:r>
        <w:rPr>
          <w:rFonts w:ascii="Calibri" w:hAnsi="Calibri" w:cs="Calibri"/>
          <w:noProof/>
        </w:rPr>
        <w:t>The Anh et al. (2020) provide an updated value chain map of their earlier 2013 study of the rice value chain in the Vietnamese Mekong Delta (their Figure 18.2). This is shown in Figure 4.</w:t>
      </w:r>
    </w:p>
    <w:p w14:paraId="60FDF704" w14:textId="77777777" w:rsidR="002A6684" w:rsidRDefault="002A6684" w:rsidP="00CB7FE5">
      <w:pPr>
        <w:spacing w:after="0" w:line="240" w:lineRule="auto"/>
        <w:jc w:val="center"/>
        <w:rPr>
          <w:rFonts w:ascii="Calibri" w:hAnsi="Calibri" w:cs="Calibri"/>
          <w:b/>
          <w:bCs/>
          <w:noProof/>
        </w:rPr>
      </w:pPr>
    </w:p>
    <w:p w14:paraId="5D961386" w14:textId="6BFF56D1" w:rsidR="00CB7FE5" w:rsidRPr="00CB7FE5" w:rsidRDefault="00CB7FE5" w:rsidP="00CB7FE5">
      <w:pPr>
        <w:spacing w:after="0" w:line="240" w:lineRule="auto"/>
        <w:jc w:val="center"/>
        <w:rPr>
          <w:rFonts w:ascii="Calibri" w:hAnsi="Calibri" w:cs="Calibri"/>
          <w:b/>
          <w:bCs/>
        </w:rPr>
      </w:pPr>
      <w:r w:rsidRPr="00CB7FE5">
        <w:rPr>
          <w:rFonts w:ascii="Calibri" w:hAnsi="Calibri" w:cs="Calibri"/>
          <w:b/>
          <w:bCs/>
          <w:noProof/>
        </w:rPr>
        <w:t>Figure 4. Rice value chain in the Mekong Delta</w:t>
      </w:r>
    </w:p>
    <w:p w14:paraId="16C799D6" w14:textId="6D396FBC" w:rsidR="00FF17DA" w:rsidRDefault="00FF17DA" w:rsidP="0008786C">
      <w:pPr>
        <w:spacing w:after="0" w:line="240" w:lineRule="auto"/>
        <w:jc w:val="both"/>
        <w:rPr>
          <w:rFonts w:ascii="Calibri" w:hAnsi="Calibri" w:cs="Calibri"/>
        </w:rPr>
      </w:pPr>
    </w:p>
    <w:p w14:paraId="1B88837B" w14:textId="77777777" w:rsidR="003672FF" w:rsidRPr="004466E8" w:rsidRDefault="003672FF" w:rsidP="0008786C">
      <w:pPr>
        <w:spacing w:after="0" w:line="240" w:lineRule="auto"/>
        <w:jc w:val="both"/>
        <w:rPr>
          <w:rFonts w:ascii="Calibri" w:hAnsi="Calibri" w:cs="Calibri"/>
        </w:rPr>
      </w:pPr>
      <w:r w:rsidRPr="004466E8">
        <w:rPr>
          <w:rFonts w:ascii="Calibri" w:hAnsi="Calibri" w:cs="Calibri"/>
          <w:b/>
          <w:bCs/>
          <w:noProof/>
        </w:rPr>
        <w:drawing>
          <wp:inline distT="0" distB="0" distL="0" distR="0" wp14:anchorId="3914C2E7" wp14:editId="0C711C89">
            <wp:extent cx="5586427" cy="2967881"/>
            <wp:effectExtent l="0" t="0" r="0" b="4445"/>
            <wp:docPr id="1759190676" name="Picture 1" descr="A diagram of a company's prod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90676" name="Picture 1" descr="A diagram of a company's production&#10;&#10;Description automatically generated"/>
                    <pic:cNvPicPr/>
                  </pic:nvPicPr>
                  <pic:blipFill>
                    <a:blip r:embed="rId12"/>
                    <a:stretch>
                      <a:fillRect/>
                    </a:stretch>
                  </pic:blipFill>
                  <pic:spPr>
                    <a:xfrm>
                      <a:off x="0" y="0"/>
                      <a:ext cx="5677226" cy="3016120"/>
                    </a:xfrm>
                    <a:prstGeom prst="rect">
                      <a:avLst/>
                    </a:prstGeom>
                  </pic:spPr>
                </pic:pic>
              </a:graphicData>
            </a:graphic>
          </wp:inline>
        </w:drawing>
      </w:r>
    </w:p>
    <w:p w14:paraId="4C7623F2" w14:textId="77777777" w:rsidR="005E10D7" w:rsidRDefault="005E10D7" w:rsidP="0008786C">
      <w:pPr>
        <w:spacing w:after="0" w:line="240" w:lineRule="auto"/>
        <w:jc w:val="both"/>
        <w:rPr>
          <w:rFonts w:ascii="Calibri" w:hAnsi="Calibri" w:cs="Calibri"/>
        </w:rPr>
      </w:pPr>
    </w:p>
    <w:p w14:paraId="13EAFF13" w14:textId="6D1A2555" w:rsidR="009F3E4F" w:rsidRPr="009F3E4F" w:rsidRDefault="00910EFB" w:rsidP="002E37F2">
      <w:pPr>
        <w:jc w:val="both"/>
        <w:rPr>
          <w:rFonts w:ascii="Calibri" w:hAnsi="Calibri" w:cs="Calibri"/>
        </w:rPr>
      </w:pPr>
      <w:r>
        <w:rPr>
          <w:rFonts w:ascii="Calibri" w:hAnsi="Calibri" w:cs="Calibri"/>
        </w:rPr>
        <w:t xml:space="preserve">Finally, </w:t>
      </w:r>
      <w:r w:rsidRPr="003D3C37">
        <w:rPr>
          <w:rFonts w:ascii="Calibri" w:hAnsi="Calibri" w:cs="Calibri"/>
        </w:rPr>
        <w:t xml:space="preserve">Phouyyavong </w:t>
      </w:r>
      <w:r>
        <w:rPr>
          <w:rFonts w:ascii="Calibri" w:hAnsi="Calibri" w:cs="Calibri"/>
        </w:rPr>
        <w:t>(</w:t>
      </w:r>
      <w:r w:rsidRPr="003D3C37">
        <w:rPr>
          <w:rFonts w:ascii="Calibri" w:hAnsi="Calibri" w:cs="Calibri"/>
        </w:rPr>
        <w:t>2016</w:t>
      </w:r>
      <w:r>
        <w:rPr>
          <w:rFonts w:ascii="Calibri" w:hAnsi="Calibri" w:cs="Calibri"/>
        </w:rPr>
        <w:t>) provides a detailed description of a regional rice value chain</w:t>
      </w:r>
      <w:r w:rsidR="00013D70">
        <w:rPr>
          <w:rFonts w:ascii="Calibri" w:hAnsi="Calibri" w:cs="Calibri"/>
        </w:rPr>
        <w:t xml:space="preserve">, specifically that for </w:t>
      </w:r>
      <w:r w:rsidR="00013D70" w:rsidRPr="00013D70">
        <w:rPr>
          <w:rFonts w:ascii="Calibri" w:hAnsi="Calibri" w:cs="Calibri"/>
        </w:rPr>
        <w:t>Khamm</w:t>
      </w:r>
      <w:r w:rsidR="00403989">
        <w:rPr>
          <w:rFonts w:ascii="Calibri" w:hAnsi="Calibri" w:cs="Calibri"/>
        </w:rPr>
        <w:t>o</w:t>
      </w:r>
      <w:r w:rsidR="00013D70" w:rsidRPr="00013D70">
        <w:rPr>
          <w:rFonts w:ascii="Calibri" w:hAnsi="Calibri" w:cs="Calibri"/>
        </w:rPr>
        <w:t>uane Province</w:t>
      </w:r>
      <w:r w:rsidR="00FF25B1">
        <w:rPr>
          <w:rFonts w:ascii="Calibri" w:hAnsi="Calibri" w:cs="Calibri"/>
        </w:rPr>
        <w:t xml:space="preserve"> (Figure 5)</w:t>
      </w:r>
      <w:r w:rsidR="00013D70">
        <w:rPr>
          <w:rFonts w:ascii="Calibri" w:hAnsi="Calibri" w:cs="Calibri"/>
        </w:rPr>
        <w:t>.</w:t>
      </w:r>
      <w:r w:rsidR="00401077">
        <w:rPr>
          <w:rFonts w:ascii="Calibri" w:hAnsi="Calibri" w:cs="Calibri"/>
        </w:rPr>
        <w:t xml:space="preserve"> </w:t>
      </w:r>
      <w:r w:rsidR="00403989">
        <w:rPr>
          <w:rFonts w:ascii="Calibri" w:hAnsi="Calibri" w:cs="Calibri"/>
        </w:rPr>
        <w:t>An earlier study of the same province was done by R</w:t>
      </w:r>
      <w:r w:rsidR="002E37F2">
        <w:rPr>
          <w:rFonts w:ascii="Calibri" w:hAnsi="Calibri" w:cs="Calibri"/>
        </w:rPr>
        <w:t>aumsit et al. (2013).</w:t>
      </w:r>
    </w:p>
    <w:p w14:paraId="6150EDC7" w14:textId="5F642778" w:rsidR="00F773B3" w:rsidRPr="00445743" w:rsidRDefault="00F773B3" w:rsidP="00DE3DBC">
      <w:pPr>
        <w:spacing w:after="0" w:line="240" w:lineRule="auto"/>
        <w:jc w:val="both"/>
        <w:rPr>
          <w:rFonts w:ascii="Calibri" w:hAnsi="Calibri" w:cs="Calibri"/>
        </w:rPr>
      </w:pPr>
      <w:r>
        <w:rPr>
          <w:rFonts w:ascii="Calibri" w:hAnsi="Calibri" w:cs="Calibri"/>
        </w:rPr>
        <w:t>Other regional value chain studies have been completed</w:t>
      </w:r>
      <w:r w:rsidR="00DE3DBC">
        <w:rPr>
          <w:rFonts w:ascii="Calibri" w:hAnsi="Calibri" w:cs="Calibri"/>
        </w:rPr>
        <w:t>. F</w:t>
      </w:r>
      <w:r>
        <w:rPr>
          <w:rFonts w:ascii="Calibri" w:hAnsi="Calibri" w:cs="Calibri"/>
        </w:rPr>
        <w:t>or example</w:t>
      </w:r>
      <w:r w:rsidR="00DE3DBC">
        <w:rPr>
          <w:rFonts w:ascii="Calibri" w:hAnsi="Calibri" w:cs="Calibri"/>
        </w:rPr>
        <w:t>,</w:t>
      </w:r>
      <w:r>
        <w:rPr>
          <w:rFonts w:ascii="Calibri" w:hAnsi="Calibri" w:cs="Calibri"/>
        </w:rPr>
        <w:t xml:space="preserve"> Bruckert et al. (2025) report research on the value chain of the </w:t>
      </w:r>
      <w:r w:rsidRPr="00530E0C">
        <w:rPr>
          <w:rFonts w:ascii="Calibri" w:hAnsi="Calibri" w:cs="Calibri"/>
        </w:rPr>
        <w:t xml:space="preserve">Khao Kai Noi </w:t>
      </w:r>
      <w:r>
        <w:rPr>
          <w:rFonts w:ascii="Calibri" w:hAnsi="Calibri" w:cs="Calibri"/>
        </w:rPr>
        <w:t xml:space="preserve">variety of rice in </w:t>
      </w:r>
      <w:r w:rsidRPr="00530E0C">
        <w:rPr>
          <w:rFonts w:ascii="Calibri" w:hAnsi="Calibri" w:cs="Calibri"/>
        </w:rPr>
        <w:t xml:space="preserve">Xieng Khouang province, </w:t>
      </w:r>
      <w:r>
        <w:rPr>
          <w:rFonts w:ascii="Calibri" w:hAnsi="Calibri" w:cs="Calibri"/>
        </w:rPr>
        <w:t>just to the north of Vientiane province. This variety is ‘</w:t>
      </w:r>
      <w:r w:rsidRPr="00A8278A">
        <w:rPr>
          <w:rFonts w:ascii="Calibri" w:hAnsi="Calibri" w:cs="Calibri"/>
        </w:rPr>
        <w:t>highly prized for its aromatic character and excellent quality</w:t>
      </w:r>
      <w:r>
        <w:rPr>
          <w:rFonts w:ascii="Calibri" w:hAnsi="Calibri" w:cs="Calibri"/>
        </w:rPr>
        <w:t>’ and is increasing grown using ‘</w:t>
      </w:r>
      <w:r w:rsidRPr="00A8278A">
        <w:rPr>
          <w:rFonts w:ascii="Calibri" w:hAnsi="Calibri" w:cs="Calibri"/>
        </w:rPr>
        <w:t>agroecological</w:t>
      </w:r>
      <w:r>
        <w:rPr>
          <w:rFonts w:ascii="Calibri" w:hAnsi="Calibri" w:cs="Calibri"/>
        </w:rPr>
        <w:t>’</w:t>
      </w:r>
      <w:r w:rsidRPr="00A8278A">
        <w:rPr>
          <w:rFonts w:ascii="Calibri" w:hAnsi="Calibri" w:cs="Calibri"/>
        </w:rPr>
        <w:t xml:space="preserve"> </w:t>
      </w:r>
      <w:r>
        <w:rPr>
          <w:rFonts w:ascii="Calibri" w:hAnsi="Calibri" w:cs="Calibri"/>
        </w:rPr>
        <w:t>principles. It has had geographical indication (GI) certification since 2018 and around 15 per cent of output is either exported or sold to the major wet markets in Vientiane. This work reports an attempt to capture consumer willingness to pay for some of these niche varieties of rice produced in Lao PDR.</w:t>
      </w:r>
      <w:r w:rsidR="00F350A6">
        <w:rPr>
          <w:rFonts w:ascii="Calibri" w:hAnsi="Calibri" w:cs="Calibri"/>
        </w:rPr>
        <w:t xml:space="preserve"> Onphanhdala (2022) reports a value chain study of the northern </w:t>
      </w:r>
      <w:r w:rsidR="002D1EC8">
        <w:rPr>
          <w:rFonts w:ascii="Calibri" w:hAnsi="Calibri" w:cs="Calibri"/>
        </w:rPr>
        <w:t>geographic region of Lao PDR.</w:t>
      </w:r>
    </w:p>
    <w:p w14:paraId="00530576" w14:textId="77777777" w:rsidR="00DE3DBC" w:rsidRDefault="00DE3DBC" w:rsidP="00F773B3">
      <w:pPr>
        <w:spacing w:after="0" w:line="240" w:lineRule="auto"/>
        <w:jc w:val="both"/>
        <w:rPr>
          <w:rFonts w:ascii="Calibri" w:hAnsi="Calibri" w:cs="Calibri"/>
        </w:rPr>
      </w:pPr>
    </w:p>
    <w:p w14:paraId="78BED6D0" w14:textId="660EEDE9" w:rsidR="00F773B3" w:rsidRDefault="00F773B3" w:rsidP="00F773B3">
      <w:pPr>
        <w:spacing w:after="0" w:line="240" w:lineRule="auto"/>
        <w:jc w:val="both"/>
        <w:rPr>
          <w:rFonts w:ascii="Calibri" w:hAnsi="Calibri" w:cs="Calibri"/>
        </w:rPr>
      </w:pPr>
      <w:r w:rsidRPr="005E10D7">
        <w:rPr>
          <w:rFonts w:ascii="Calibri" w:hAnsi="Calibri" w:cs="Calibri"/>
        </w:rPr>
        <w:t xml:space="preserve">The different </w:t>
      </w:r>
      <w:r>
        <w:rPr>
          <w:rFonts w:ascii="Calibri" w:hAnsi="Calibri" w:cs="Calibri"/>
        </w:rPr>
        <w:t xml:space="preserve">examples shown </w:t>
      </w:r>
      <w:r w:rsidR="002D1EC8">
        <w:rPr>
          <w:rFonts w:ascii="Calibri" w:hAnsi="Calibri" w:cs="Calibri"/>
        </w:rPr>
        <w:t xml:space="preserve">above </w:t>
      </w:r>
      <w:r w:rsidRPr="005E10D7">
        <w:rPr>
          <w:rFonts w:ascii="Calibri" w:hAnsi="Calibri" w:cs="Calibri"/>
        </w:rPr>
        <w:t xml:space="preserve">provide </w:t>
      </w:r>
      <w:r>
        <w:rPr>
          <w:rFonts w:ascii="Calibri" w:hAnsi="Calibri" w:cs="Calibri"/>
        </w:rPr>
        <w:t xml:space="preserve">only partial information on the components of the rice value chain in Lao PDR or in the broader regional market. The various actors in the value chain and how they are linked together are </w:t>
      </w:r>
      <w:r w:rsidR="002F1AFC">
        <w:rPr>
          <w:rFonts w:ascii="Calibri" w:hAnsi="Calibri" w:cs="Calibri"/>
        </w:rPr>
        <w:t xml:space="preserve">often </w:t>
      </w:r>
      <w:r>
        <w:rPr>
          <w:rFonts w:ascii="Calibri" w:hAnsi="Calibri" w:cs="Calibri"/>
        </w:rPr>
        <w:t xml:space="preserve">well described, and the rice product flows are </w:t>
      </w:r>
      <w:r w:rsidR="002F1AFC">
        <w:rPr>
          <w:rFonts w:ascii="Calibri" w:hAnsi="Calibri" w:cs="Calibri"/>
        </w:rPr>
        <w:t xml:space="preserve">usually </w:t>
      </w:r>
      <w:r>
        <w:rPr>
          <w:rFonts w:ascii="Calibri" w:hAnsi="Calibri" w:cs="Calibri"/>
        </w:rPr>
        <w:t xml:space="preserve">well defined. However, actual quantities moving through the various channels are rarely provided, information and value flows are absent, none of the examples show prices at the different market levels, none provide detailed information which reflects current market structures and economic conditions, and none of the studies take the next step and analyse the performance of the chains. </w:t>
      </w:r>
    </w:p>
    <w:p w14:paraId="4919A24F" w14:textId="77777777" w:rsidR="00DA7C43" w:rsidRDefault="00DA7C43" w:rsidP="00DA7C43">
      <w:pPr>
        <w:spacing w:after="0" w:line="240" w:lineRule="auto"/>
        <w:jc w:val="both"/>
        <w:rPr>
          <w:rFonts w:ascii="Calibri" w:hAnsi="Calibri" w:cs="Calibri"/>
        </w:rPr>
      </w:pPr>
    </w:p>
    <w:p w14:paraId="46C80C89" w14:textId="1CA8AD62" w:rsidR="00DA7C43" w:rsidRPr="005E10D7" w:rsidRDefault="00DA7C43" w:rsidP="00DA7C43">
      <w:pPr>
        <w:spacing w:after="0" w:line="240" w:lineRule="auto"/>
        <w:jc w:val="both"/>
        <w:rPr>
          <w:rFonts w:ascii="Calibri" w:hAnsi="Calibri" w:cs="Calibri"/>
        </w:rPr>
      </w:pPr>
      <w:r>
        <w:rPr>
          <w:rFonts w:ascii="Calibri" w:hAnsi="Calibri" w:cs="Calibri"/>
        </w:rPr>
        <w:t xml:space="preserve">A new, comprehensive investigation of Lao PDR rice value chains is required if credible evidence-based advice is to be provided to government about the feasibility and the costs and benefits of transitioning </w:t>
      </w:r>
      <w:r>
        <w:rPr>
          <w:rFonts w:ascii="Calibri" w:hAnsi="Calibri" w:cs="Calibri"/>
        </w:rPr>
        <w:lastRenderedPageBreak/>
        <w:t>to a more sustainable rice industry. That requires in the first instance knowledge of the general set of issues to be considered and examined.</w:t>
      </w:r>
    </w:p>
    <w:p w14:paraId="02CE189D" w14:textId="77777777" w:rsidR="00F773B3" w:rsidRDefault="00F773B3" w:rsidP="004B71BB">
      <w:pPr>
        <w:spacing w:after="0" w:line="240" w:lineRule="auto"/>
        <w:jc w:val="center"/>
        <w:rPr>
          <w:rFonts w:ascii="Calibri" w:hAnsi="Calibri" w:cs="Calibri"/>
          <w:b/>
          <w:bCs/>
        </w:rPr>
      </w:pPr>
    </w:p>
    <w:p w14:paraId="2DBB90A8" w14:textId="14B18329" w:rsidR="00512FA1" w:rsidRDefault="00090F73" w:rsidP="004B71BB">
      <w:pPr>
        <w:spacing w:after="0" w:line="240" w:lineRule="auto"/>
        <w:jc w:val="center"/>
        <w:rPr>
          <w:rFonts w:ascii="Calibri" w:hAnsi="Calibri" w:cs="Calibri"/>
          <w:b/>
          <w:bCs/>
          <w:sz w:val="24"/>
          <w:szCs w:val="24"/>
        </w:rPr>
      </w:pPr>
      <w:r w:rsidRPr="004B71BB">
        <w:rPr>
          <w:rFonts w:ascii="Calibri" w:hAnsi="Calibri" w:cs="Calibri"/>
          <w:b/>
          <w:bCs/>
        </w:rPr>
        <w:t xml:space="preserve">Figure </w:t>
      </w:r>
      <w:r w:rsidR="00FF25B1">
        <w:rPr>
          <w:rFonts w:ascii="Calibri" w:hAnsi="Calibri" w:cs="Calibri"/>
          <w:b/>
          <w:bCs/>
        </w:rPr>
        <w:t>5</w:t>
      </w:r>
      <w:r w:rsidRPr="004B71BB">
        <w:rPr>
          <w:rFonts w:ascii="Calibri" w:hAnsi="Calibri" w:cs="Calibri"/>
          <w:b/>
          <w:bCs/>
        </w:rPr>
        <w:t>. Rice value chain structure in Khamm</w:t>
      </w:r>
      <w:r w:rsidR="00824847">
        <w:rPr>
          <w:rFonts w:ascii="Calibri" w:hAnsi="Calibri" w:cs="Calibri"/>
          <w:b/>
          <w:bCs/>
        </w:rPr>
        <w:t>o</w:t>
      </w:r>
      <w:r w:rsidRPr="004B71BB">
        <w:rPr>
          <w:rFonts w:ascii="Calibri" w:hAnsi="Calibri" w:cs="Calibri"/>
          <w:b/>
          <w:bCs/>
        </w:rPr>
        <w:t>uane Province</w:t>
      </w:r>
    </w:p>
    <w:p w14:paraId="495BCE36" w14:textId="31C52F27" w:rsidR="00090F73" w:rsidRDefault="00416298" w:rsidP="004B71BB">
      <w:pPr>
        <w:spacing w:after="0" w:line="240" w:lineRule="auto"/>
        <w:jc w:val="center"/>
        <w:rPr>
          <w:rFonts w:ascii="Calibri" w:hAnsi="Calibri" w:cs="Calibri"/>
        </w:rPr>
      </w:pPr>
      <w:r>
        <w:rPr>
          <w:noProof/>
        </w:rPr>
        <w:drawing>
          <wp:inline distT="0" distB="0" distL="0" distR="0" wp14:anchorId="40FF4FD9" wp14:editId="1DA71A4A">
            <wp:extent cx="5731510" cy="3535045"/>
            <wp:effectExtent l="0" t="0" r="2540" b="8255"/>
            <wp:docPr id="116716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66950" name=""/>
                    <pic:cNvPicPr/>
                  </pic:nvPicPr>
                  <pic:blipFill>
                    <a:blip r:embed="rId13"/>
                    <a:stretch>
                      <a:fillRect/>
                    </a:stretch>
                  </pic:blipFill>
                  <pic:spPr>
                    <a:xfrm>
                      <a:off x="0" y="0"/>
                      <a:ext cx="5731510" cy="3535045"/>
                    </a:xfrm>
                    <a:prstGeom prst="rect">
                      <a:avLst/>
                    </a:prstGeom>
                  </pic:spPr>
                </pic:pic>
              </a:graphicData>
            </a:graphic>
          </wp:inline>
        </w:drawing>
      </w:r>
      <w:r w:rsidR="00090F73" w:rsidRPr="004B71BB">
        <w:rPr>
          <w:rFonts w:ascii="Calibri" w:hAnsi="Calibri" w:cs="Calibri"/>
          <w:i/>
          <w:iCs/>
          <w:sz w:val="20"/>
          <w:szCs w:val="20"/>
        </w:rPr>
        <w:t>Source</w:t>
      </w:r>
      <w:r w:rsidR="00090F73" w:rsidRPr="004B71BB">
        <w:rPr>
          <w:rFonts w:ascii="Calibri" w:hAnsi="Calibri" w:cs="Calibri"/>
          <w:sz w:val="20"/>
          <w:szCs w:val="20"/>
        </w:rPr>
        <w:t xml:space="preserve">: </w:t>
      </w:r>
      <w:r w:rsidR="008E44DD" w:rsidRPr="008E44DD">
        <w:rPr>
          <w:rFonts w:ascii="Calibri" w:hAnsi="Calibri" w:cs="Calibri"/>
          <w:sz w:val="20"/>
          <w:szCs w:val="20"/>
        </w:rPr>
        <w:t xml:space="preserve">Phouyyavong </w:t>
      </w:r>
      <w:r w:rsidR="008E44DD">
        <w:rPr>
          <w:rFonts w:ascii="Calibri" w:hAnsi="Calibri" w:cs="Calibri"/>
          <w:sz w:val="20"/>
          <w:szCs w:val="20"/>
        </w:rPr>
        <w:t>(</w:t>
      </w:r>
      <w:r w:rsidR="008E44DD" w:rsidRPr="008E44DD">
        <w:rPr>
          <w:rFonts w:ascii="Calibri" w:hAnsi="Calibri" w:cs="Calibri"/>
          <w:sz w:val="20"/>
          <w:szCs w:val="20"/>
        </w:rPr>
        <w:t>2016</w:t>
      </w:r>
      <w:r w:rsidR="008E44DD">
        <w:rPr>
          <w:rFonts w:ascii="Calibri" w:hAnsi="Calibri" w:cs="Calibri"/>
          <w:sz w:val="20"/>
          <w:szCs w:val="20"/>
        </w:rPr>
        <w:t>)</w:t>
      </w:r>
    </w:p>
    <w:p w14:paraId="226525C0" w14:textId="77777777" w:rsidR="00090F73" w:rsidRDefault="00090F73" w:rsidP="0008786C">
      <w:pPr>
        <w:spacing w:after="0" w:line="240" w:lineRule="auto"/>
        <w:jc w:val="both"/>
        <w:rPr>
          <w:rFonts w:ascii="Calibri" w:hAnsi="Calibri" w:cs="Calibri"/>
        </w:rPr>
      </w:pPr>
    </w:p>
    <w:p w14:paraId="20D431F1" w14:textId="6202D9A9" w:rsidR="004A7DF4" w:rsidRPr="00344A16" w:rsidRDefault="004A7DF4" w:rsidP="0008786C">
      <w:pPr>
        <w:spacing w:after="0" w:line="240" w:lineRule="auto"/>
        <w:jc w:val="both"/>
        <w:rPr>
          <w:rFonts w:ascii="Calibri" w:hAnsi="Calibri" w:cs="Calibri"/>
          <w:b/>
          <w:bCs/>
          <w:sz w:val="24"/>
          <w:szCs w:val="24"/>
        </w:rPr>
      </w:pPr>
      <w:r w:rsidRPr="00344A16">
        <w:rPr>
          <w:rFonts w:ascii="Calibri" w:hAnsi="Calibri" w:cs="Calibri"/>
          <w:b/>
          <w:bCs/>
          <w:sz w:val="24"/>
          <w:szCs w:val="24"/>
        </w:rPr>
        <w:t xml:space="preserve">Issues in </w:t>
      </w:r>
      <w:r w:rsidR="00F06904">
        <w:rPr>
          <w:rFonts w:ascii="Calibri" w:hAnsi="Calibri" w:cs="Calibri"/>
          <w:b/>
          <w:bCs/>
          <w:sz w:val="24"/>
          <w:szCs w:val="24"/>
        </w:rPr>
        <w:t>Lao PDR R</w:t>
      </w:r>
      <w:r w:rsidRPr="00344A16">
        <w:rPr>
          <w:rFonts w:ascii="Calibri" w:hAnsi="Calibri" w:cs="Calibri"/>
          <w:b/>
          <w:bCs/>
          <w:sz w:val="24"/>
          <w:szCs w:val="24"/>
        </w:rPr>
        <w:t xml:space="preserve">ice </w:t>
      </w:r>
      <w:r w:rsidR="00652567">
        <w:rPr>
          <w:rFonts w:ascii="Calibri" w:hAnsi="Calibri" w:cs="Calibri"/>
          <w:b/>
          <w:bCs/>
          <w:sz w:val="24"/>
          <w:szCs w:val="24"/>
        </w:rPr>
        <w:t>Value Chains</w:t>
      </w:r>
      <w:r w:rsidRPr="00344A16">
        <w:rPr>
          <w:rFonts w:ascii="Calibri" w:hAnsi="Calibri" w:cs="Calibri"/>
          <w:b/>
          <w:bCs/>
          <w:sz w:val="24"/>
          <w:szCs w:val="24"/>
        </w:rPr>
        <w:t xml:space="preserve"> </w:t>
      </w:r>
    </w:p>
    <w:p w14:paraId="0FF77CCA" w14:textId="77777777" w:rsidR="005D110F" w:rsidRDefault="005D110F" w:rsidP="0008786C">
      <w:pPr>
        <w:spacing w:after="0" w:line="240" w:lineRule="auto"/>
        <w:jc w:val="both"/>
        <w:rPr>
          <w:rFonts w:ascii="Calibri" w:hAnsi="Calibri" w:cs="Calibri"/>
          <w:b/>
          <w:bCs/>
        </w:rPr>
      </w:pPr>
    </w:p>
    <w:p w14:paraId="0AF53B2E" w14:textId="2967D8DE" w:rsidR="00223E90" w:rsidRDefault="001914A6" w:rsidP="0008786C">
      <w:pPr>
        <w:spacing w:after="0" w:line="240" w:lineRule="auto"/>
        <w:jc w:val="both"/>
        <w:rPr>
          <w:rFonts w:ascii="Calibri" w:hAnsi="Calibri" w:cs="Calibri"/>
          <w:b/>
          <w:bCs/>
        </w:rPr>
      </w:pPr>
      <w:r>
        <w:rPr>
          <w:rFonts w:ascii="Calibri" w:hAnsi="Calibri" w:cs="Calibri"/>
          <w:b/>
          <w:bCs/>
        </w:rPr>
        <w:t xml:space="preserve">Rice production at the </w:t>
      </w:r>
      <w:r w:rsidR="00B25FF1">
        <w:rPr>
          <w:rFonts w:ascii="Calibri" w:hAnsi="Calibri" w:cs="Calibri"/>
          <w:b/>
          <w:bCs/>
        </w:rPr>
        <w:t>f</w:t>
      </w:r>
      <w:r w:rsidR="00223E90" w:rsidRPr="004466E8">
        <w:rPr>
          <w:rFonts w:ascii="Calibri" w:hAnsi="Calibri" w:cs="Calibri"/>
          <w:b/>
          <w:bCs/>
        </w:rPr>
        <w:t xml:space="preserve">arm level </w:t>
      </w:r>
    </w:p>
    <w:p w14:paraId="012E03A4" w14:textId="77777777" w:rsidR="00816AC7" w:rsidRDefault="00816AC7" w:rsidP="0008786C">
      <w:pPr>
        <w:spacing w:after="0" w:line="240" w:lineRule="auto"/>
        <w:jc w:val="both"/>
        <w:rPr>
          <w:rFonts w:ascii="Calibri" w:hAnsi="Calibri" w:cs="Calibri"/>
        </w:rPr>
      </w:pPr>
    </w:p>
    <w:p w14:paraId="20D0F45D" w14:textId="22772B87" w:rsidR="005B768A" w:rsidRPr="005B768A" w:rsidRDefault="005B768A" w:rsidP="0008786C">
      <w:pPr>
        <w:spacing w:after="0" w:line="240" w:lineRule="auto"/>
        <w:jc w:val="both"/>
        <w:rPr>
          <w:rFonts w:ascii="Calibri" w:hAnsi="Calibri" w:cs="Calibri"/>
        </w:rPr>
      </w:pPr>
      <w:r w:rsidRPr="005B768A">
        <w:rPr>
          <w:rFonts w:ascii="Calibri" w:hAnsi="Calibri" w:cs="Calibri"/>
        </w:rPr>
        <w:t xml:space="preserve">Sinnett et al. </w:t>
      </w:r>
      <w:r w:rsidR="00FB2066">
        <w:rPr>
          <w:rFonts w:ascii="Calibri" w:hAnsi="Calibri" w:cs="Calibri"/>
        </w:rPr>
        <w:t>(</w:t>
      </w:r>
      <w:r w:rsidRPr="005B768A">
        <w:rPr>
          <w:rFonts w:ascii="Calibri" w:hAnsi="Calibri" w:cs="Calibri"/>
        </w:rPr>
        <w:t>2024</w:t>
      </w:r>
      <w:r w:rsidR="00FB2066">
        <w:rPr>
          <w:rFonts w:ascii="Calibri" w:hAnsi="Calibri" w:cs="Calibri"/>
        </w:rPr>
        <w:t>)</w:t>
      </w:r>
      <w:r>
        <w:rPr>
          <w:rFonts w:ascii="Calibri" w:hAnsi="Calibri" w:cs="Calibri"/>
        </w:rPr>
        <w:t xml:space="preserve"> </w:t>
      </w:r>
      <w:r w:rsidR="001342E9">
        <w:rPr>
          <w:rFonts w:ascii="Calibri" w:hAnsi="Calibri" w:cs="Calibri"/>
        </w:rPr>
        <w:t>summarised</w:t>
      </w:r>
      <w:r w:rsidR="00AB478C">
        <w:rPr>
          <w:rFonts w:ascii="Calibri" w:hAnsi="Calibri" w:cs="Calibri"/>
        </w:rPr>
        <w:t xml:space="preserve"> </w:t>
      </w:r>
      <w:r w:rsidR="00E8430F">
        <w:rPr>
          <w:rFonts w:ascii="Calibri" w:hAnsi="Calibri" w:cs="Calibri"/>
        </w:rPr>
        <w:t xml:space="preserve">current issues </w:t>
      </w:r>
      <w:r w:rsidR="00AE1CBE">
        <w:rPr>
          <w:rFonts w:ascii="Calibri" w:hAnsi="Calibri" w:cs="Calibri"/>
        </w:rPr>
        <w:t>in rice production in Lao PDR</w:t>
      </w:r>
      <w:r w:rsidR="0068401D">
        <w:rPr>
          <w:rFonts w:ascii="Calibri" w:hAnsi="Calibri" w:cs="Calibri"/>
        </w:rPr>
        <w:t xml:space="preserve"> and highlighted challenges </w:t>
      </w:r>
      <w:r w:rsidR="00616748">
        <w:rPr>
          <w:rFonts w:ascii="Calibri" w:hAnsi="Calibri" w:cs="Calibri"/>
        </w:rPr>
        <w:t xml:space="preserve">of </w:t>
      </w:r>
      <w:r w:rsidR="00071794">
        <w:rPr>
          <w:rFonts w:ascii="Calibri" w:hAnsi="Calibri" w:cs="Calibri"/>
        </w:rPr>
        <w:t>changing</w:t>
      </w:r>
      <w:r w:rsidR="00A116C3">
        <w:rPr>
          <w:rFonts w:ascii="Calibri" w:hAnsi="Calibri" w:cs="Calibri"/>
        </w:rPr>
        <w:t xml:space="preserve"> </w:t>
      </w:r>
      <w:r w:rsidR="00616748">
        <w:rPr>
          <w:rFonts w:ascii="Calibri" w:hAnsi="Calibri" w:cs="Calibri"/>
        </w:rPr>
        <w:t xml:space="preserve">government policies, </w:t>
      </w:r>
      <w:r w:rsidR="00E24A06">
        <w:rPr>
          <w:rFonts w:ascii="Calibri" w:hAnsi="Calibri" w:cs="Calibri"/>
        </w:rPr>
        <w:t xml:space="preserve">the broad </w:t>
      </w:r>
      <w:r w:rsidR="00616748">
        <w:rPr>
          <w:rFonts w:ascii="Calibri" w:hAnsi="Calibri" w:cs="Calibri"/>
        </w:rPr>
        <w:t xml:space="preserve">economic situation, </w:t>
      </w:r>
      <w:r w:rsidR="00A116C3">
        <w:rPr>
          <w:rFonts w:ascii="Calibri" w:hAnsi="Calibri" w:cs="Calibri"/>
        </w:rPr>
        <w:t xml:space="preserve">rice prices, </w:t>
      </w:r>
      <w:r w:rsidR="00071794">
        <w:rPr>
          <w:rFonts w:ascii="Calibri" w:hAnsi="Calibri" w:cs="Calibri"/>
        </w:rPr>
        <w:t>extreme weather events, climate change</w:t>
      </w:r>
      <w:r w:rsidR="006C0829">
        <w:rPr>
          <w:rFonts w:ascii="Calibri" w:hAnsi="Calibri" w:cs="Calibri"/>
        </w:rPr>
        <w:t xml:space="preserve">, </w:t>
      </w:r>
      <w:r w:rsidR="0016736C">
        <w:rPr>
          <w:rFonts w:ascii="Calibri" w:hAnsi="Calibri" w:cs="Calibri"/>
        </w:rPr>
        <w:t xml:space="preserve">labour </w:t>
      </w:r>
      <w:r w:rsidR="005824AC">
        <w:rPr>
          <w:rFonts w:ascii="Calibri" w:hAnsi="Calibri" w:cs="Calibri"/>
        </w:rPr>
        <w:t>issues, input costs and soil infertility, etc</w:t>
      </w:r>
      <w:r w:rsidR="00B073A9">
        <w:rPr>
          <w:rFonts w:ascii="Calibri" w:hAnsi="Calibri" w:cs="Calibri"/>
        </w:rPr>
        <w:t>,</w:t>
      </w:r>
      <w:r w:rsidR="005824AC">
        <w:rPr>
          <w:rFonts w:ascii="Calibri" w:hAnsi="Calibri" w:cs="Calibri"/>
        </w:rPr>
        <w:t xml:space="preserve"> affecting</w:t>
      </w:r>
      <w:r w:rsidR="00555623">
        <w:rPr>
          <w:rFonts w:ascii="Calibri" w:hAnsi="Calibri" w:cs="Calibri"/>
        </w:rPr>
        <w:t xml:space="preserve"> the farm level</w:t>
      </w:r>
      <w:r w:rsidR="005824AC">
        <w:rPr>
          <w:rFonts w:ascii="Calibri" w:hAnsi="Calibri" w:cs="Calibri"/>
        </w:rPr>
        <w:t xml:space="preserve">. </w:t>
      </w:r>
    </w:p>
    <w:p w14:paraId="213F1D86" w14:textId="77777777" w:rsidR="005D110F" w:rsidRDefault="005D110F" w:rsidP="0008786C">
      <w:pPr>
        <w:spacing w:after="0" w:line="240" w:lineRule="auto"/>
        <w:jc w:val="both"/>
        <w:rPr>
          <w:rFonts w:ascii="Calibri" w:hAnsi="Calibri" w:cs="Calibri"/>
        </w:rPr>
      </w:pPr>
    </w:p>
    <w:p w14:paraId="4A6C14AF" w14:textId="26AE1BA1" w:rsidR="00D310A3" w:rsidRDefault="00A74D44" w:rsidP="0008786C">
      <w:pPr>
        <w:spacing w:after="0" w:line="240" w:lineRule="auto"/>
        <w:jc w:val="both"/>
        <w:rPr>
          <w:rFonts w:ascii="Calibri" w:hAnsi="Calibri" w:cs="Calibri"/>
        </w:rPr>
      </w:pPr>
      <w:r w:rsidRPr="00A74D44">
        <w:rPr>
          <w:rFonts w:ascii="Calibri" w:hAnsi="Calibri" w:cs="Calibri"/>
          <w:b/>
          <w:bCs/>
          <w:i/>
          <w:iCs/>
        </w:rPr>
        <w:t>Reliance on agrochemicals</w:t>
      </w:r>
      <w:r>
        <w:rPr>
          <w:rFonts w:ascii="Calibri" w:hAnsi="Calibri" w:cs="Calibri"/>
        </w:rPr>
        <w:t xml:space="preserve">: </w:t>
      </w:r>
      <w:r w:rsidR="00D310A3">
        <w:rPr>
          <w:rFonts w:ascii="Calibri" w:hAnsi="Calibri" w:cs="Calibri"/>
        </w:rPr>
        <w:t xml:space="preserve">A major portion of rice is produced using conventional methods, which involve the use of agrochemicals to supplement plant nutrients and manage pests and diseases. Other types of rice, such as organic rice and GAP rice, are also produced in smaller quantities to cater to specific consumer markets, facilitated by private rice trading companies. However, the current focus of the Lao government is on promoting the production of rice using natural and sustainable inputs and farming systems to reach global markets through exports. It is questionable whether the value chain is organised enough to accommodate </w:t>
      </w:r>
      <w:r w:rsidR="00B945A5">
        <w:rPr>
          <w:rFonts w:ascii="Calibri" w:hAnsi="Calibri" w:cs="Calibri"/>
        </w:rPr>
        <w:t xml:space="preserve">these </w:t>
      </w:r>
      <w:r w:rsidR="00D310A3">
        <w:rPr>
          <w:rFonts w:ascii="Calibri" w:hAnsi="Calibri" w:cs="Calibri"/>
        </w:rPr>
        <w:t xml:space="preserve">government policy directives. </w:t>
      </w:r>
    </w:p>
    <w:p w14:paraId="0C3BE7DA" w14:textId="77777777" w:rsidR="00F527D6" w:rsidRDefault="00F527D6" w:rsidP="0008786C">
      <w:pPr>
        <w:spacing w:after="0" w:line="240" w:lineRule="auto"/>
        <w:jc w:val="both"/>
        <w:rPr>
          <w:rFonts w:ascii="Calibri" w:hAnsi="Calibri" w:cs="Calibri"/>
        </w:rPr>
      </w:pPr>
    </w:p>
    <w:p w14:paraId="46392043" w14:textId="65586C34" w:rsidR="004466E8" w:rsidRDefault="004466E8" w:rsidP="0008786C">
      <w:pPr>
        <w:spacing w:after="0" w:line="240" w:lineRule="auto"/>
        <w:jc w:val="both"/>
        <w:rPr>
          <w:rFonts w:ascii="Calibri" w:hAnsi="Calibri" w:cs="Calibri"/>
        </w:rPr>
      </w:pPr>
      <w:r w:rsidRPr="004466E8">
        <w:rPr>
          <w:rFonts w:ascii="Calibri" w:hAnsi="Calibri" w:cs="Calibri"/>
        </w:rPr>
        <w:t xml:space="preserve">Organic rice exports </w:t>
      </w:r>
      <w:r w:rsidR="001F5102">
        <w:rPr>
          <w:rFonts w:ascii="Calibri" w:hAnsi="Calibri" w:cs="Calibri"/>
        </w:rPr>
        <w:t>from Lao are restricted to a small quantity produced under contract farming</w:t>
      </w:r>
      <w:r w:rsidR="006E23C7">
        <w:rPr>
          <w:rFonts w:ascii="Calibri" w:hAnsi="Calibri" w:cs="Calibri"/>
        </w:rPr>
        <w:t xml:space="preserve"> (Manivong and Cramb</w:t>
      </w:r>
      <w:r w:rsidR="00370A1D">
        <w:rPr>
          <w:rFonts w:ascii="Calibri" w:hAnsi="Calibri" w:cs="Calibri"/>
        </w:rPr>
        <w:t>,</w:t>
      </w:r>
      <w:r w:rsidR="00930567">
        <w:rPr>
          <w:rFonts w:ascii="Calibri" w:hAnsi="Calibri" w:cs="Calibri"/>
        </w:rPr>
        <w:t xml:space="preserve"> 2020). This was observed </w:t>
      </w:r>
      <w:r w:rsidR="00745C40">
        <w:rPr>
          <w:rFonts w:ascii="Calibri" w:hAnsi="Calibri" w:cs="Calibri"/>
        </w:rPr>
        <w:t>during informal visits to rice farmers</w:t>
      </w:r>
      <w:r w:rsidR="00AF295D">
        <w:rPr>
          <w:rFonts w:ascii="Calibri" w:hAnsi="Calibri" w:cs="Calibri"/>
        </w:rPr>
        <w:t>,</w:t>
      </w:r>
      <w:r w:rsidR="00745C40">
        <w:rPr>
          <w:rFonts w:ascii="Calibri" w:hAnsi="Calibri" w:cs="Calibri"/>
        </w:rPr>
        <w:t xml:space="preserve"> that </w:t>
      </w:r>
      <w:r w:rsidR="00AE6145">
        <w:rPr>
          <w:rFonts w:ascii="Calibri" w:hAnsi="Calibri" w:cs="Calibri"/>
        </w:rPr>
        <w:t xml:space="preserve">the quantity of </w:t>
      </w:r>
      <w:r w:rsidR="00747631">
        <w:rPr>
          <w:rFonts w:ascii="Calibri" w:hAnsi="Calibri" w:cs="Calibri"/>
        </w:rPr>
        <w:t xml:space="preserve">organic rice </w:t>
      </w:r>
      <w:r w:rsidR="00AE6145">
        <w:rPr>
          <w:rFonts w:ascii="Calibri" w:hAnsi="Calibri" w:cs="Calibri"/>
        </w:rPr>
        <w:t>to</w:t>
      </w:r>
      <w:r w:rsidR="00747631">
        <w:rPr>
          <w:rFonts w:ascii="Calibri" w:hAnsi="Calibri" w:cs="Calibri"/>
        </w:rPr>
        <w:t xml:space="preserve"> produce</w:t>
      </w:r>
      <w:r w:rsidR="00AE6145">
        <w:rPr>
          <w:rFonts w:ascii="Calibri" w:hAnsi="Calibri" w:cs="Calibri"/>
        </w:rPr>
        <w:t xml:space="preserve"> is decided </w:t>
      </w:r>
      <w:r w:rsidR="00AF295D">
        <w:rPr>
          <w:rFonts w:ascii="Calibri" w:hAnsi="Calibri" w:cs="Calibri"/>
        </w:rPr>
        <w:t xml:space="preserve">based on a quota provided by traders. </w:t>
      </w:r>
    </w:p>
    <w:p w14:paraId="4769D579" w14:textId="77777777" w:rsidR="005D110F" w:rsidRDefault="005D110F" w:rsidP="0008786C">
      <w:pPr>
        <w:spacing w:after="0" w:line="240" w:lineRule="auto"/>
        <w:jc w:val="both"/>
        <w:rPr>
          <w:rFonts w:ascii="Calibri" w:hAnsi="Calibri" w:cs="Calibri"/>
        </w:rPr>
      </w:pPr>
    </w:p>
    <w:p w14:paraId="44B5462C" w14:textId="7D086DD1" w:rsidR="009A2F77" w:rsidRDefault="0092652B" w:rsidP="0008786C">
      <w:pPr>
        <w:spacing w:after="0" w:line="240" w:lineRule="auto"/>
        <w:jc w:val="both"/>
        <w:rPr>
          <w:rFonts w:ascii="Calibri" w:hAnsi="Calibri" w:cs="Calibri"/>
        </w:rPr>
      </w:pPr>
      <w:r>
        <w:rPr>
          <w:rFonts w:ascii="Calibri" w:hAnsi="Calibri" w:cs="Calibri"/>
        </w:rPr>
        <w:t xml:space="preserve">GAP rice </w:t>
      </w:r>
      <w:r w:rsidR="008C53A1">
        <w:rPr>
          <w:rFonts w:ascii="Calibri" w:hAnsi="Calibri" w:cs="Calibri"/>
        </w:rPr>
        <w:t>was produced in</w:t>
      </w:r>
      <w:r>
        <w:rPr>
          <w:rFonts w:ascii="Calibri" w:hAnsi="Calibri" w:cs="Calibri"/>
        </w:rPr>
        <w:t xml:space="preserve"> some parts of </w:t>
      </w:r>
      <w:r w:rsidR="00365FA5">
        <w:rPr>
          <w:rFonts w:ascii="Calibri" w:hAnsi="Calibri" w:cs="Calibri"/>
        </w:rPr>
        <w:t>rice-producing</w:t>
      </w:r>
      <w:r>
        <w:rPr>
          <w:rFonts w:ascii="Calibri" w:hAnsi="Calibri" w:cs="Calibri"/>
        </w:rPr>
        <w:t xml:space="preserve"> regions</w:t>
      </w:r>
      <w:r w:rsidR="004957E3">
        <w:rPr>
          <w:rFonts w:ascii="Calibri" w:hAnsi="Calibri" w:cs="Calibri"/>
        </w:rPr>
        <w:t xml:space="preserve"> under a contract farming arrangement with a </w:t>
      </w:r>
      <w:r w:rsidR="00C0566C">
        <w:rPr>
          <w:rFonts w:ascii="Calibri" w:hAnsi="Calibri" w:cs="Calibri"/>
        </w:rPr>
        <w:t>private company</w:t>
      </w:r>
      <w:r w:rsidR="008C53A1">
        <w:rPr>
          <w:rFonts w:ascii="Calibri" w:hAnsi="Calibri" w:cs="Calibri"/>
        </w:rPr>
        <w:t>;</w:t>
      </w:r>
      <w:r>
        <w:rPr>
          <w:rFonts w:ascii="Calibri" w:hAnsi="Calibri" w:cs="Calibri"/>
        </w:rPr>
        <w:t xml:space="preserve"> however</w:t>
      </w:r>
      <w:r w:rsidR="008C53A1">
        <w:rPr>
          <w:rFonts w:ascii="Calibri" w:hAnsi="Calibri" w:cs="Calibri"/>
        </w:rPr>
        <w:t>,</w:t>
      </w:r>
      <w:r>
        <w:rPr>
          <w:rFonts w:ascii="Calibri" w:hAnsi="Calibri" w:cs="Calibri"/>
        </w:rPr>
        <w:t xml:space="preserve"> </w:t>
      </w:r>
      <w:r w:rsidR="00365FA5">
        <w:rPr>
          <w:rFonts w:ascii="Calibri" w:hAnsi="Calibri" w:cs="Calibri"/>
        </w:rPr>
        <w:t xml:space="preserve">findings from our field data collection revealed that </w:t>
      </w:r>
      <w:r w:rsidR="00EB13C7">
        <w:rPr>
          <w:rFonts w:ascii="Calibri" w:hAnsi="Calibri" w:cs="Calibri"/>
        </w:rPr>
        <w:t>t</w:t>
      </w:r>
      <w:r w:rsidR="00067DA9">
        <w:rPr>
          <w:rFonts w:ascii="Calibri" w:hAnsi="Calibri" w:cs="Calibri"/>
        </w:rPr>
        <w:t>he GAP rice program no longer exists</w:t>
      </w:r>
      <w:r w:rsidR="00F721EB">
        <w:rPr>
          <w:rFonts w:ascii="Calibri" w:hAnsi="Calibri" w:cs="Calibri"/>
        </w:rPr>
        <w:t xml:space="preserve">. Additionally, farmers find it </w:t>
      </w:r>
      <w:r w:rsidR="00F574C3">
        <w:rPr>
          <w:rFonts w:ascii="Calibri" w:hAnsi="Calibri" w:cs="Calibri"/>
        </w:rPr>
        <w:t>less profitable to pro</w:t>
      </w:r>
      <w:r w:rsidR="00D36320">
        <w:rPr>
          <w:rFonts w:ascii="Calibri" w:hAnsi="Calibri" w:cs="Calibri"/>
        </w:rPr>
        <w:t xml:space="preserve">duce GAP rice, given the </w:t>
      </w:r>
      <w:r w:rsidR="009674D9">
        <w:rPr>
          <w:rFonts w:ascii="Calibri" w:hAnsi="Calibri" w:cs="Calibri"/>
        </w:rPr>
        <w:lastRenderedPageBreak/>
        <w:t>price premium for GAP rice is not</w:t>
      </w:r>
      <w:r w:rsidR="0010044A">
        <w:rPr>
          <w:rFonts w:ascii="Calibri" w:hAnsi="Calibri" w:cs="Calibri"/>
        </w:rPr>
        <w:t xml:space="preserve"> sufficient compared to the extra labour</w:t>
      </w:r>
      <w:r w:rsidR="001B085F">
        <w:rPr>
          <w:rFonts w:ascii="Calibri" w:hAnsi="Calibri" w:cs="Calibri"/>
        </w:rPr>
        <w:t xml:space="preserve"> used for</w:t>
      </w:r>
      <w:r w:rsidR="009674D9">
        <w:rPr>
          <w:rFonts w:ascii="Calibri" w:hAnsi="Calibri" w:cs="Calibri"/>
        </w:rPr>
        <w:t xml:space="preserve"> </w:t>
      </w:r>
      <w:r w:rsidR="00D36320">
        <w:rPr>
          <w:rFonts w:ascii="Calibri" w:hAnsi="Calibri" w:cs="Calibri"/>
        </w:rPr>
        <w:t>recordkeeping that</w:t>
      </w:r>
      <w:r w:rsidR="00CB5599">
        <w:rPr>
          <w:rFonts w:ascii="Calibri" w:hAnsi="Calibri" w:cs="Calibri"/>
        </w:rPr>
        <w:t xml:space="preserve"> </w:t>
      </w:r>
      <w:r w:rsidR="00854EC4">
        <w:rPr>
          <w:rFonts w:ascii="Calibri" w:hAnsi="Calibri" w:cs="Calibri"/>
        </w:rPr>
        <w:t>demand</w:t>
      </w:r>
      <w:r w:rsidR="00CB5599">
        <w:rPr>
          <w:rFonts w:ascii="Calibri" w:hAnsi="Calibri" w:cs="Calibri"/>
        </w:rPr>
        <w:t xml:space="preserve"> extra labour</w:t>
      </w:r>
      <w:r w:rsidR="001B085F">
        <w:rPr>
          <w:rFonts w:ascii="Calibri" w:hAnsi="Calibri" w:cs="Calibri"/>
        </w:rPr>
        <w:t xml:space="preserve">. </w:t>
      </w:r>
    </w:p>
    <w:p w14:paraId="2FBCBC20" w14:textId="77777777" w:rsidR="005D110F" w:rsidRDefault="005D110F" w:rsidP="0008786C">
      <w:pPr>
        <w:spacing w:after="0" w:line="240" w:lineRule="auto"/>
        <w:jc w:val="both"/>
        <w:rPr>
          <w:rFonts w:ascii="Calibri" w:hAnsi="Calibri" w:cs="Calibri"/>
        </w:rPr>
      </w:pPr>
    </w:p>
    <w:p w14:paraId="19E162FA" w14:textId="3FA15775" w:rsidR="002B25EC" w:rsidRPr="004466E8" w:rsidRDefault="002B25EC" w:rsidP="0008786C">
      <w:pPr>
        <w:spacing w:after="0" w:line="240" w:lineRule="auto"/>
        <w:jc w:val="both"/>
        <w:rPr>
          <w:rFonts w:ascii="Calibri" w:hAnsi="Calibri" w:cs="Calibri"/>
        </w:rPr>
      </w:pPr>
      <w:r w:rsidRPr="00A74D44">
        <w:rPr>
          <w:rFonts w:ascii="Calibri" w:hAnsi="Calibri" w:cs="Calibri"/>
          <w:b/>
          <w:bCs/>
          <w:i/>
          <w:iCs/>
        </w:rPr>
        <w:t xml:space="preserve">Reliance on </w:t>
      </w:r>
      <w:r w:rsidR="00A74D44" w:rsidRPr="00A74D44">
        <w:rPr>
          <w:rFonts w:ascii="Calibri" w:hAnsi="Calibri" w:cs="Calibri"/>
          <w:b/>
          <w:bCs/>
          <w:i/>
          <w:iCs/>
        </w:rPr>
        <w:t>r</w:t>
      </w:r>
      <w:r w:rsidRPr="00A74D44">
        <w:rPr>
          <w:rFonts w:ascii="Calibri" w:hAnsi="Calibri" w:cs="Calibri"/>
          <w:b/>
          <w:bCs/>
          <w:i/>
          <w:iCs/>
        </w:rPr>
        <w:t xml:space="preserve">ainfed </w:t>
      </w:r>
      <w:r w:rsidR="00A74D44" w:rsidRPr="00A74D44">
        <w:rPr>
          <w:rFonts w:ascii="Calibri" w:hAnsi="Calibri" w:cs="Calibri"/>
          <w:b/>
          <w:bCs/>
          <w:i/>
          <w:iCs/>
        </w:rPr>
        <w:t>a</w:t>
      </w:r>
      <w:r w:rsidRPr="00A74D44">
        <w:rPr>
          <w:rFonts w:ascii="Calibri" w:hAnsi="Calibri" w:cs="Calibri"/>
          <w:b/>
          <w:bCs/>
          <w:i/>
          <w:iCs/>
        </w:rPr>
        <w:t>griculture</w:t>
      </w:r>
      <w:r w:rsidRPr="004466E8">
        <w:rPr>
          <w:rFonts w:ascii="Calibri" w:hAnsi="Calibri" w:cs="Calibri"/>
        </w:rPr>
        <w:t>: A significant majority of rice cultivation in Laos is rainfed, making it highly vulnerable to climate variability. This leads to large fluctuations in annual production due to frequent droughts and floods, which directly impact farmer income and national food security.</w:t>
      </w:r>
    </w:p>
    <w:p w14:paraId="230D0A68" w14:textId="77777777" w:rsidR="005D110F" w:rsidRDefault="005D110F" w:rsidP="0008786C">
      <w:pPr>
        <w:spacing w:after="0" w:line="240" w:lineRule="auto"/>
        <w:jc w:val="both"/>
        <w:rPr>
          <w:rFonts w:ascii="Calibri" w:hAnsi="Calibri" w:cs="Calibri"/>
        </w:rPr>
      </w:pPr>
    </w:p>
    <w:p w14:paraId="769EC0D9" w14:textId="59BA6C04" w:rsidR="002B25EC" w:rsidRPr="004466E8" w:rsidRDefault="002B25EC" w:rsidP="0008786C">
      <w:pPr>
        <w:spacing w:after="0" w:line="240" w:lineRule="auto"/>
        <w:jc w:val="both"/>
        <w:rPr>
          <w:rFonts w:ascii="Calibri" w:hAnsi="Calibri" w:cs="Calibri"/>
        </w:rPr>
      </w:pPr>
      <w:r w:rsidRPr="00A74D44">
        <w:rPr>
          <w:rFonts w:ascii="Calibri" w:hAnsi="Calibri" w:cs="Calibri"/>
          <w:b/>
          <w:bCs/>
          <w:i/>
          <w:iCs/>
        </w:rPr>
        <w:t xml:space="preserve">Low </w:t>
      </w:r>
      <w:r w:rsidR="00A74D44">
        <w:rPr>
          <w:rFonts w:ascii="Calibri" w:hAnsi="Calibri" w:cs="Calibri"/>
          <w:b/>
          <w:bCs/>
          <w:i/>
          <w:iCs/>
        </w:rPr>
        <w:t>p</w:t>
      </w:r>
      <w:r w:rsidRPr="00A74D44">
        <w:rPr>
          <w:rFonts w:ascii="Calibri" w:hAnsi="Calibri" w:cs="Calibri"/>
          <w:b/>
          <w:bCs/>
          <w:i/>
          <w:iCs/>
        </w:rPr>
        <w:t xml:space="preserve">roductivity and </w:t>
      </w:r>
      <w:r w:rsidR="00A74D44">
        <w:rPr>
          <w:rFonts w:ascii="Calibri" w:hAnsi="Calibri" w:cs="Calibri"/>
          <w:b/>
          <w:bCs/>
          <w:i/>
          <w:iCs/>
        </w:rPr>
        <w:t>y</w:t>
      </w:r>
      <w:r w:rsidRPr="00A74D44">
        <w:rPr>
          <w:rFonts w:ascii="Calibri" w:hAnsi="Calibri" w:cs="Calibri"/>
          <w:b/>
          <w:bCs/>
          <w:i/>
          <w:iCs/>
        </w:rPr>
        <w:t>ields</w:t>
      </w:r>
      <w:r w:rsidRPr="002B25EC">
        <w:rPr>
          <w:rFonts w:ascii="Calibri" w:hAnsi="Calibri" w:cs="Calibri"/>
        </w:rPr>
        <w:t>:</w:t>
      </w:r>
      <w:r w:rsidRPr="004466E8">
        <w:rPr>
          <w:rFonts w:ascii="Calibri" w:hAnsi="Calibri" w:cs="Calibri"/>
        </w:rPr>
        <w:t xml:space="preserve"> Compared to neighbouring countries like Vietnam and Thailand, Laos has lower rice yields. This is attributed to several factors, including poor soil fertility, limited access to and inefficient use of modern inputs like quality seeds and fertilisers, and a reliance on labour-intensive conventional farming practices.</w:t>
      </w:r>
    </w:p>
    <w:p w14:paraId="46BA67A5" w14:textId="77777777" w:rsidR="005D110F" w:rsidRDefault="005D110F" w:rsidP="0008786C">
      <w:pPr>
        <w:spacing w:after="0" w:line="240" w:lineRule="auto"/>
        <w:jc w:val="both"/>
        <w:rPr>
          <w:rFonts w:ascii="Calibri" w:hAnsi="Calibri" w:cs="Calibri"/>
        </w:rPr>
      </w:pPr>
    </w:p>
    <w:p w14:paraId="43592F3B" w14:textId="45E0699B" w:rsidR="002B25EC" w:rsidRPr="004466E8" w:rsidRDefault="002B25EC" w:rsidP="0008786C">
      <w:pPr>
        <w:spacing w:after="0" w:line="240" w:lineRule="auto"/>
        <w:jc w:val="both"/>
        <w:rPr>
          <w:rFonts w:ascii="Calibri" w:hAnsi="Calibri" w:cs="Calibri"/>
        </w:rPr>
      </w:pPr>
      <w:r w:rsidRPr="00064965">
        <w:rPr>
          <w:rFonts w:ascii="Calibri" w:hAnsi="Calibri" w:cs="Calibri"/>
          <w:b/>
          <w:bCs/>
          <w:i/>
          <w:iCs/>
        </w:rPr>
        <w:t xml:space="preserve">Unsustainable </w:t>
      </w:r>
      <w:r w:rsidR="00064965">
        <w:rPr>
          <w:rFonts w:ascii="Calibri" w:hAnsi="Calibri" w:cs="Calibri"/>
          <w:b/>
          <w:bCs/>
          <w:i/>
          <w:iCs/>
        </w:rPr>
        <w:t>f</w:t>
      </w:r>
      <w:r w:rsidRPr="00064965">
        <w:rPr>
          <w:rFonts w:ascii="Calibri" w:hAnsi="Calibri" w:cs="Calibri"/>
          <w:b/>
          <w:bCs/>
          <w:i/>
          <w:iCs/>
        </w:rPr>
        <w:t xml:space="preserve">arming </w:t>
      </w:r>
      <w:r w:rsidR="00064965">
        <w:rPr>
          <w:rFonts w:ascii="Calibri" w:hAnsi="Calibri" w:cs="Calibri"/>
          <w:b/>
          <w:bCs/>
          <w:i/>
          <w:iCs/>
        </w:rPr>
        <w:t>p</w:t>
      </w:r>
      <w:r w:rsidRPr="00064965">
        <w:rPr>
          <w:rFonts w:ascii="Calibri" w:hAnsi="Calibri" w:cs="Calibri"/>
          <w:b/>
          <w:bCs/>
          <w:i/>
          <w:iCs/>
        </w:rPr>
        <w:t>ractices</w:t>
      </w:r>
      <w:r w:rsidRPr="002B25EC">
        <w:rPr>
          <w:rFonts w:ascii="Calibri" w:hAnsi="Calibri" w:cs="Calibri"/>
        </w:rPr>
        <w:t>:</w:t>
      </w:r>
      <w:r w:rsidRPr="004466E8">
        <w:rPr>
          <w:rFonts w:ascii="Calibri" w:hAnsi="Calibri" w:cs="Calibri"/>
        </w:rPr>
        <w:t xml:space="preserve"> The use of nitrogen-based fertilisers and traditional </w:t>
      </w:r>
      <w:r w:rsidR="005622E9">
        <w:rPr>
          <w:rFonts w:ascii="Calibri" w:hAnsi="Calibri" w:cs="Calibri"/>
        </w:rPr>
        <w:t>‘</w:t>
      </w:r>
      <w:r w:rsidRPr="004466E8">
        <w:rPr>
          <w:rFonts w:ascii="Calibri" w:hAnsi="Calibri" w:cs="Calibri"/>
        </w:rPr>
        <w:t>slash-and-burn</w:t>
      </w:r>
      <w:r w:rsidR="005622E9">
        <w:rPr>
          <w:rFonts w:ascii="Calibri" w:hAnsi="Calibri" w:cs="Calibri"/>
        </w:rPr>
        <w:t>’</w:t>
      </w:r>
      <w:r w:rsidRPr="004466E8">
        <w:rPr>
          <w:rFonts w:ascii="Calibri" w:hAnsi="Calibri" w:cs="Calibri"/>
        </w:rPr>
        <w:t xml:space="preserve"> cultivation in the uplands contributes to environmental degradation, including soil acidification, erosion, and water pollution. This creates a long-term sustainability issue for the sector.</w:t>
      </w:r>
    </w:p>
    <w:p w14:paraId="08C46A75" w14:textId="77777777" w:rsidR="005D110F" w:rsidRDefault="005D110F" w:rsidP="0008786C">
      <w:pPr>
        <w:spacing w:after="0" w:line="240" w:lineRule="auto"/>
        <w:jc w:val="both"/>
        <w:rPr>
          <w:rFonts w:ascii="Calibri" w:hAnsi="Calibri" w:cs="Calibri"/>
        </w:rPr>
      </w:pPr>
    </w:p>
    <w:p w14:paraId="4F75C193" w14:textId="5C4DD0FB" w:rsidR="002B25EC" w:rsidRPr="004466E8" w:rsidRDefault="002B25EC" w:rsidP="0008786C">
      <w:pPr>
        <w:spacing w:after="0" w:line="240" w:lineRule="auto"/>
        <w:jc w:val="both"/>
        <w:rPr>
          <w:rFonts w:ascii="Calibri" w:hAnsi="Calibri" w:cs="Calibri"/>
        </w:rPr>
      </w:pPr>
      <w:r w:rsidRPr="00064965">
        <w:rPr>
          <w:rFonts w:ascii="Calibri" w:hAnsi="Calibri" w:cs="Calibri"/>
          <w:b/>
          <w:bCs/>
          <w:i/>
          <w:iCs/>
        </w:rPr>
        <w:t xml:space="preserve">Limited </w:t>
      </w:r>
      <w:r w:rsidR="00064965">
        <w:rPr>
          <w:rFonts w:ascii="Calibri" w:hAnsi="Calibri" w:cs="Calibri"/>
          <w:b/>
          <w:bCs/>
          <w:i/>
          <w:iCs/>
        </w:rPr>
        <w:t>a</w:t>
      </w:r>
      <w:r w:rsidRPr="00064965">
        <w:rPr>
          <w:rFonts w:ascii="Calibri" w:hAnsi="Calibri" w:cs="Calibri"/>
          <w:b/>
          <w:bCs/>
          <w:i/>
          <w:iCs/>
        </w:rPr>
        <w:t xml:space="preserve">ccess to </w:t>
      </w:r>
      <w:r w:rsidR="00064965">
        <w:rPr>
          <w:rFonts w:ascii="Calibri" w:hAnsi="Calibri" w:cs="Calibri"/>
          <w:b/>
          <w:bCs/>
          <w:i/>
          <w:iCs/>
        </w:rPr>
        <w:t>t</w:t>
      </w:r>
      <w:r w:rsidRPr="00064965">
        <w:rPr>
          <w:rFonts w:ascii="Calibri" w:hAnsi="Calibri" w:cs="Calibri"/>
          <w:b/>
          <w:bCs/>
          <w:i/>
          <w:iCs/>
        </w:rPr>
        <w:t xml:space="preserve">echnology and </w:t>
      </w:r>
      <w:r w:rsidR="00064965">
        <w:rPr>
          <w:rFonts w:ascii="Calibri" w:hAnsi="Calibri" w:cs="Calibri"/>
          <w:b/>
          <w:bCs/>
          <w:i/>
          <w:iCs/>
        </w:rPr>
        <w:t>c</w:t>
      </w:r>
      <w:r w:rsidRPr="00064965">
        <w:rPr>
          <w:rFonts w:ascii="Calibri" w:hAnsi="Calibri" w:cs="Calibri"/>
          <w:b/>
          <w:bCs/>
          <w:i/>
          <w:iCs/>
        </w:rPr>
        <w:t>redit</w:t>
      </w:r>
      <w:r w:rsidRPr="004466E8">
        <w:rPr>
          <w:rFonts w:ascii="Calibri" w:hAnsi="Calibri" w:cs="Calibri"/>
        </w:rPr>
        <w:t>: Farmers often lack the capital to invest in modern farming equipment, improved seed varieties, and irrigation systems. This hinders their ability to increase productivity and transition to more commercialised farming.</w:t>
      </w:r>
      <w:r w:rsidR="003C7975">
        <w:rPr>
          <w:rFonts w:ascii="Calibri" w:hAnsi="Calibri" w:cs="Calibri"/>
        </w:rPr>
        <w:t xml:space="preserve"> Farmers often have to accept loans from traders to purch</w:t>
      </w:r>
      <w:r w:rsidR="00A14BFA">
        <w:rPr>
          <w:rFonts w:ascii="Calibri" w:hAnsi="Calibri" w:cs="Calibri"/>
        </w:rPr>
        <w:t xml:space="preserve">ase fertiliser and </w:t>
      </w:r>
      <w:r w:rsidR="000364F2">
        <w:rPr>
          <w:rFonts w:ascii="Calibri" w:hAnsi="Calibri" w:cs="Calibri"/>
        </w:rPr>
        <w:t>weedicide and</w:t>
      </w:r>
      <w:r w:rsidR="00A14BFA">
        <w:rPr>
          <w:rFonts w:ascii="Calibri" w:hAnsi="Calibri" w:cs="Calibri"/>
        </w:rPr>
        <w:t xml:space="preserve"> are then locked in to selling to those traders to repay the debt</w:t>
      </w:r>
      <w:r w:rsidR="00A575E8">
        <w:rPr>
          <w:rFonts w:ascii="Calibri" w:hAnsi="Calibri" w:cs="Calibri"/>
        </w:rPr>
        <w:t>.</w:t>
      </w:r>
    </w:p>
    <w:p w14:paraId="6A9D2C8C" w14:textId="77777777" w:rsidR="005D110F" w:rsidRDefault="005D110F" w:rsidP="0008786C">
      <w:pPr>
        <w:spacing w:after="0" w:line="240" w:lineRule="auto"/>
        <w:jc w:val="both"/>
        <w:rPr>
          <w:rFonts w:ascii="Calibri" w:hAnsi="Calibri" w:cs="Calibri"/>
          <w:b/>
          <w:bCs/>
        </w:rPr>
      </w:pPr>
    </w:p>
    <w:p w14:paraId="1C5EEE46" w14:textId="7234B1FD" w:rsidR="00B269D9" w:rsidRPr="004466E8" w:rsidRDefault="00B269D9" w:rsidP="0008786C">
      <w:pPr>
        <w:spacing w:after="0" w:line="240" w:lineRule="auto"/>
        <w:jc w:val="both"/>
        <w:rPr>
          <w:rFonts w:ascii="Calibri" w:hAnsi="Calibri" w:cs="Calibri"/>
          <w:b/>
          <w:bCs/>
        </w:rPr>
      </w:pPr>
      <w:r w:rsidRPr="004466E8">
        <w:rPr>
          <w:rFonts w:ascii="Calibri" w:hAnsi="Calibri" w:cs="Calibri"/>
          <w:b/>
          <w:bCs/>
        </w:rPr>
        <w:t>Input supply/ production supplies</w:t>
      </w:r>
    </w:p>
    <w:p w14:paraId="3D94CDD0" w14:textId="77777777" w:rsidR="00BC4B9A" w:rsidRDefault="00B269D9" w:rsidP="0008786C">
      <w:pPr>
        <w:spacing w:after="0" w:line="240" w:lineRule="auto"/>
        <w:jc w:val="both"/>
        <w:rPr>
          <w:rFonts w:ascii="Calibri" w:hAnsi="Calibri" w:cs="Calibri"/>
        </w:rPr>
      </w:pPr>
      <w:r w:rsidRPr="004466E8">
        <w:rPr>
          <w:rFonts w:ascii="Calibri" w:hAnsi="Calibri" w:cs="Calibri"/>
        </w:rPr>
        <w:tab/>
      </w:r>
    </w:p>
    <w:p w14:paraId="00E7B7FE" w14:textId="37B37B73" w:rsidR="00B269D9" w:rsidRDefault="00F460C6" w:rsidP="0008786C">
      <w:pPr>
        <w:spacing w:after="0" w:line="240" w:lineRule="auto"/>
        <w:jc w:val="both"/>
        <w:rPr>
          <w:rFonts w:ascii="Calibri" w:hAnsi="Calibri" w:cs="Calibri"/>
        </w:rPr>
      </w:pPr>
      <w:r w:rsidRPr="009B2B0F">
        <w:rPr>
          <w:rFonts w:ascii="Calibri" w:hAnsi="Calibri" w:cs="Calibri"/>
          <w:b/>
          <w:bCs/>
          <w:i/>
          <w:iCs/>
        </w:rPr>
        <w:t>Fertili</w:t>
      </w:r>
      <w:r w:rsidR="009B2B0F" w:rsidRPr="009B2B0F">
        <w:rPr>
          <w:rFonts w:ascii="Calibri" w:hAnsi="Calibri" w:cs="Calibri"/>
          <w:b/>
          <w:bCs/>
          <w:i/>
          <w:iCs/>
        </w:rPr>
        <w:t>ser and other chemicals</w:t>
      </w:r>
      <w:r w:rsidR="009B2B0F">
        <w:rPr>
          <w:rFonts w:ascii="Calibri" w:hAnsi="Calibri" w:cs="Calibri"/>
        </w:rPr>
        <w:t xml:space="preserve">: </w:t>
      </w:r>
      <w:r w:rsidR="00B269D9" w:rsidRPr="004466E8">
        <w:rPr>
          <w:rFonts w:ascii="Calibri" w:hAnsi="Calibri" w:cs="Calibri"/>
        </w:rPr>
        <w:t>Inorganic fertiliser</w:t>
      </w:r>
      <w:r w:rsidR="00DE78F9">
        <w:rPr>
          <w:rFonts w:ascii="Calibri" w:hAnsi="Calibri" w:cs="Calibri"/>
        </w:rPr>
        <w:t xml:space="preserve"> is widely used in rice production in Lao PDR </w:t>
      </w:r>
      <w:r w:rsidR="005409DD">
        <w:rPr>
          <w:rFonts w:ascii="Calibri" w:hAnsi="Calibri" w:cs="Calibri"/>
        </w:rPr>
        <w:t xml:space="preserve">but producers often do not have access to the fertiliser mix that is best for their farm soil fertility. </w:t>
      </w:r>
      <w:r w:rsidR="00C216D1">
        <w:rPr>
          <w:rFonts w:ascii="Calibri" w:hAnsi="Calibri" w:cs="Calibri"/>
        </w:rPr>
        <w:t>Especially in the more remote areas, farmers have to take what the traders have available</w:t>
      </w:r>
      <w:r w:rsidR="00936F4F">
        <w:rPr>
          <w:rFonts w:ascii="Calibri" w:hAnsi="Calibri" w:cs="Calibri"/>
        </w:rPr>
        <w:t>, which may be of low nutrient quality. Actu</w:t>
      </w:r>
      <w:r w:rsidR="007750B4">
        <w:rPr>
          <w:rFonts w:ascii="Calibri" w:hAnsi="Calibri" w:cs="Calibri"/>
        </w:rPr>
        <w:t>al fertiliser use bears little resemblance to government recommended rates.</w:t>
      </w:r>
    </w:p>
    <w:p w14:paraId="176E2DF1" w14:textId="77777777" w:rsidR="006E406E" w:rsidRDefault="006E406E" w:rsidP="0008786C">
      <w:pPr>
        <w:spacing w:after="0" w:line="240" w:lineRule="auto"/>
        <w:jc w:val="both"/>
        <w:rPr>
          <w:rFonts w:ascii="Calibri" w:hAnsi="Calibri" w:cs="Calibri"/>
        </w:rPr>
      </w:pPr>
    </w:p>
    <w:p w14:paraId="0DBA7B7D" w14:textId="31D1F1AE" w:rsidR="006E406E" w:rsidRPr="004466E8" w:rsidRDefault="006E406E" w:rsidP="0008786C">
      <w:pPr>
        <w:spacing w:after="0" w:line="240" w:lineRule="auto"/>
        <w:jc w:val="both"/>
        <w:rPr>
          <w:rFonts w:ascii="Calibri" w:hAnsi="Calibri" w:cs="Calibri"/>
        </w:rPr>
      </w:pPr>
      <w:r>
        <w:rPr>
          <w:rFonts w:ascii="Calibri" w:hAnsi="Calibri" w:cs="Calibri"/>
        </w:rPr>
        <w:t xml:space="preserve">New rice </w:t>
      </w:r>
      <w:r w:rsidR="00CF777F">
        <w:rPr>
          <w:rFonts w:ascii="Calibri" w:hAnsi="Calibri" w:cs="Calibri"/>
        </w:rPr>
        <w:t>varieties</w:t>
      </w:r>
      <w:r>
        <w:rPr>
          <w:rFonts w:ascii="Calibri" w:hAnsi="Calibri" w:cs="Calibri"/>
        </w:rPr>
        <w:t xml:space="preserve"> are being developed by government institutions</w:t>
      </w:r>
      <w:r w:rsidR="00B94361">
        <w:rPr>
          <w:rFonts w:ascii="Calibri" w:hAnsi="Calibri" w:cs="Calibri"/>
        </w:rPr>
        <w:t xml:space="preserve"> that meet certain issues in production, but such seeds are </w:t>
      </w:r>
      <w:r w:rsidR="00782E60">
        <w:rPr>
          <w:rFonts w:ascii="Calibri" w:hAnsi="Calibri" w:cs="Calibri"/>
        </w:rPr>
        <w:t xml:space="preserve">expensive and not </w:t>
      </w:r>
      <w:r w:rsidR="000364F2">
        <w:rPr>
          <w:rFonts w:ascii="Calibri" w:hAnsi="Calibri" w:cs="Calibri"/>
        </w:rPr>
        <w:t>widely</w:t>
      </w:r>
      <w:r w:rsidR="00782E60">
        <w:rPr>
          <w:rFonts w:ascii="Calibri" w:hAnsi="Calibri" w:cs="Calibri"/>
        </w:rPr>
        <w:t xml:space="preserve"> available. Farmers often use rice from last year’s harvest as the s</w:t>
      </w:r>
      <w:r w:rsidR="00CF777F">
        <w:rPr>
          <w:rFonts w:ascii="Calibri" w:hAnsi="Calibri" w:cs="Calibri"/>
        </w:rPr>
        <w:t>eed for this year’s sowing.</w:t>
      </w:r>
    </w:p>
    <w:p w14:paraId="330BD443" w14:textId="77777777" w:rsidR="00534D8E" w:rsidRDefault="00534D8E" w:rsidP="0008786C">
      <w:pPr>
        <w:spacing w:after="0" w:line="240" w:lineRule="auto"/>
        <w:jc w:val="both"/>
        <w:rPr>
          <w:rFonts w:ascii="Calibri" w:hAnsi="Calibri" w:cs="Calibri"/>
        </w:rPr>
      </w:pPr>
    </w:p>
    <w:p w14:paraId="364837D4" w14:textId="22DA7D76" w:rsidR="00B269D9" w:rsidRDefault="0021737B" w:rsidP="0008786C">
      <w:pPr>
        <w:spacing w:after="0" w:line="240" w:lineRule="auto"/>
        <w:jc w:val="both"/>
        <w:rPr>
          <w:rFonts w:ascii="Calibri" w:hAnsi="Calibri" w:cs="Calibri"/>
        </w:rPr>
      </w:pPr>
      <w:r>
        <w:rPr>
          <w:rFonts w:ascii="Calibri" w:hAnsi="Calibri" w:cs="Calibri"/>
        </w:rPr>
        <w:t xml:space="preserve">Some farmers have a preference to produce rice with </w:t>
      </w:r>
      <w:r w:rsidR="00CF23AC">
        <w:rPr>
          <w:rFonts w:ascii="Calibri" w:hAnsi="Calibri" w:cs="Calibri"/>
        </w:rPr>
        <w:t xml:space="preserve">organic inputs, </w:t>
      </w:r>
      <w:r w:rsidR="00DD0BF3">
        <w:rPr>
          <w:rFonts w:ascii="Calibri" w:hAnsi="Calibri" w:cs="Calibri"/>
        </w:rPr>
        <w:t xml:space="preserve">such as </w:t>
      </w:r>
      <w:r w:rsidR="00B269D9">
        <w:rPr>
          <w:rFonts w:ascii="Calibri" w:hAnsi="Calibri" w:cs="Calibri"/>
        </w:rPr>
        <w:t xml:space="preserve">commercial organic fertilisers, other organic nutrient supplements, organic pesticide and fungicide products, </w:t>
      </w:r>
      <w:r w:rsidR="00512AA3">
        <w:rPr>
          <w:rFonts w:ascii="Calibri" w:hAnsi="Calibri" w:cs="Calibri"/>
        </w:rPr>
        <w:t xml:space="preserve">but there are </w:t>
      </w:r>
      <w:r w:rsidR="00B269D9">
        <w:rPr>
          <w:rFonts w:ascii="Calibri" w:hAnsi="Calibri" w:cs="Calibri"/>
        </w:rPr>
        <w:t xml:space="preserve">no regulatory mechanisms on </w:t>
      </w:r>
      <w:r w:rsidR="00512AA3">
        <w:rPr>
          <w:rFonts w:ascii="Calibri" w:hAnsi="Calibri" w:cs="Calibri"/>
        </w:rPr>
        <w:t xml:space="preserve">either the </w:t>
      </w:r>
      <w:r w:rsidR="00B269D9">
        <w:rPr>
          <w:rFonts w:ascii="Calibri" w:hAnsi="Calibri" w:cs="Calibri"/>
        </w:rPr>
        <w:t xml:space="preserve">supply channels and </w:t>
      </w:r>
      <w:r w:rsidR="00512AA3">
        <w:rPr>
          <w:rFonts w:ascii="Calibri" w:hAnsi="Calibri" w:cs="Calibri"/>
        </w:rPr>
        <w:t xml:space="preserve">or the </w:t>
      </w:r>
      <w:r w:rsidR="00B269D9">
        <w:rPr>
          <w:rFonts w:ascii="Calibri" w:hAnsi="Calibri" w:cs="Calibri"/>
        </w:rPr>
        <w:t>quality</w:t>
      </w:r>
      <w:r w:rsidR="00512AA3">
        <w:rPr>
          <w:rFonts w:ascii="Calibri" w:hAnsi="Calibri" w:cs="Calibri"/>
        </w:rPr>
        <w:t xml:space="preserve"> of these products</w:t>
      </w:r>
      <w:r w:rsidR="00B269D9">
        <w:rPr>
          <w:rFonts w:ascii="Calibri" w:hAnsi="Calibri" w:cs="Calibri"/>
        </w:rPr>
        <w:t>. Key informants pointed out during interviews that organic fertiliser factories are being built in Savannakhet to commercially produce organic fertiliser; however, farmers complained about not having access to locally produced commercial organic fertiliser</w:t>
      </w:r>
      <w:r w:rsidR="005A0DBC">
        <w:rPr>
          <w:rFonts w:ascii="Calibri" w:hAnsi="Calibri" w:cs="Calibri"/>
        </w:rPr>
        <w:t xml:space="preserve"> and they were also unsure of the nutrient quality</w:t>
      </w:r>
      <w:r w:rsidR="00B269D9">
        <w:rPr>
          <w:rFonts w:ascii="Calibri" w:hAnsi="Calibri" w:cs="Calibri"/>
        </w:rPr>
        <w:t xml:space="preserve">. </w:t>
      </w:r>
    </w:p>
    <w:p w14:paraId="5FB368F6" w14:textId="77777777" w:rsidR="005A0DBC" w:rsidRDefault="005A0DBC" w:rsidP="0008786C">
      <w:pPr>
        <w:spacing w:after="0" w:line="240" w:lineRule="auto"/>
        <w:jc w:val="both"/>
        <w:rPr>
          <w:rFonts w:ascii="Calibri" w:hAnsi="Calibri" w:cs="Calibri"/>
        </w:rPr>
      </w:pPr>
    </w:p>
    <w:p w14:paraId="1539048D" w14:textId="01002BE8" w:rsidR="00EB60C5" w:rsidRDefault="005A0DBC" w:rsidP="0008786C">
      <w:pPr>
        <w:spacing w:after="0" w:line="240" w:lineRule="auto"/>
        <w:jc w:val="both"/>
        <w:rPr>
          <w:rFonts w:ascii="Calibri" w:hAnsi="Calibri" w:cs="Calibri"/>
        </w:rPr>
      </w:pPr>
      <w:r>
        <w:rPr>
          <w:rFonts w:ascii="Calibri" w:hAnsi="Calibri" w:cs="Calibri"/>
        </w:rPr>
        <w:t xml:space="preserve">In addition, there </w:t>
      </w:r>
      <w:r w:rsidR="00A1034D">
        <w:rPr>
          <w:rFonts w:ascii="Calibri" w:hAnsi="Calibri" w:cs="Calibri"/>
        </w:rPr>
        <w:t xml:space="preserve">are only small and irregular </w:t>
      </w:r>
      <w:r w:rsidR="00B269D9">
        <w:rPr>
          <w:rFonts w:ascii="Calibri" w:hAnsi="Calibri" w:cs="Calibri"/>
        </w:rPr>
        <w:t xml:space="preserve">market premiums for rice products made organically, using good agricultural practices or agroecological concepts, without a trader involved to facilitate the market. Furthermore, even if non-conventional rice production is facilitated by a trader, farmers would not get better farmgate prices for their produce, as pointed out by farmers. </w:t>
      </w:r>
    </w:p>
    <w:p w14:paraId="64685A4F" w14:textId="77777777" w:rsidR="00F527D6" w:rsidRDefault="00F527D6" w:rsidP="0008786C">
      <w:pPr>
        <w:spacing w:after="0" w:line="240" w:lineRule="auto"/>
        <w:jc w:val="both"/>
        <w:rPr>
          <w:rFonts w:ascii="Calibri" w:hAnsi="Calibri" w:cs="Calibri"/>
        </w:rPr>
      </w:pPr>
    </w:p>
    <w:p w14:paraId="217ABDF3" w14:textId="3CF56CEE" w:rsidR="00737115" w:rsidRDefault="00223E90" w:rsidP="0008786C">
      <w:pPr>
        <w:spacing w:after="0" w:line="240" w:lineRule="auto"/>
        <w:jc w:val="both"/>
        <w:rPr>
          <w:rFonts w:ascii="Calibri" w:hAnsi="Calibri" w:cs="Calibri"/>
        </w:rPr>
      </w:pPr>
      <w:r w:rsidRPr="00756B47">
        <w:rPr>
          <w:rFonts w:ascii="Calibri" w:hAnsi="Calibri" w:cs="Calibri"/>
          <w:b/>
          <w:bCs/>
          <w:i/>
          <w:iCs/>
        </w:rPr>
        <w:t>Machinery services – land preparation/harvesting/threshing</w:t>
      </w:r>
      <w:r w:rsidR="00F460C6">
        <w:rPr>
          <w:rFonts w:ascii="Calibri" w:hAnsi="Calibri" w:cs="Calibri"/>
          <w:b/>
          <w:bCs/>
          <w:i/>
          <w:iCs/>
        </w:rPr>
        <w:t xml:space="preserve">: </w:t>
      </w:r>
      <w:r w:rsidR="00737115">
        <w:rPr>
          <w:rFonts w:ascii="Calibri" w:hAnsi="Calibri" w:cs="Calibri"/>
        </w:rPr>
        <w:t xml:space="preserve">Satisfactory </w:t>
      </w:r>
      <w:r w:rsidR="00335BCC">
        <w:rPr>
          <w:rFonts w:ascii="Calibri" w:hAnsi="Calibri" w:cs="Calibri"/>
        </w:rPr>
        <w:t xml:space="preserve">use of machinery at </w:t>
      </w:r>
      <w:r w:rsidR="002F1F03">
        <w:rPr>
          <w:rFonts w:ascii="Calibri" w:hAnsi="Calibri" w:cs="Calibri"/>
        </w:rPr>
        <w:t xml:space="preserve">the </w:t>
      </w:r>
      <w:r w:rsidR="00335BCC">
        <w:rPr>
          <w:rFonts w:ascii="Calibri" w:hAnsi="Calibri" w:cs="Calibri"/>
        </w:rPr>
        <w:t xml:space="preserve">farm level </w:t>
      </w:r>
      <w:r w:rsidR="00223CDC">
        <w:rPr>
          <w:rFonts w:ascii="Calibri" w:hAnsi="Calibri" w:cs="Calibri"/>
        </w:rPr>
        <w:t>in rice production</w:t>
      </w:r>
      <w:r w:rsidR="009C2BF7">
        <w:rPr>
          <w:rFonts w:ascii="Calibri" w:hAnsi="Calibri" w:cs="Calibri"/>
        </w:rPr>
        <w:t xml:space="preserve">. However, machinery use in small plots of </w:t>
      </w:r>
      <w:r w:rsidR="00FC7AA8">
        <w:rPr>
          <w:rFonts w:ascii="Calibri" w:hAnsi="Calibri" w:cs="Calibri"/>
        </w:rPr>
        <w:t>land</w:t>
      </w:r>
      <w:r w:rsidR="009C2BF7">
        <w:rPr>
          <w:rFonts w:ascii="Calibri" w:hAnsi="Calibri" w:cs="Calibri"/>
        </w:rPr>
        <w:t xml:space="preserve"> is </w:t>
      </w:r>
      <w:r w:rsidR="00C87EB2">
        <w:rPr>
          <w:rFonts w:ascii="Calibri" w:hAnsi="Calibri" w:cs="Calibri"/>
        </w:rPr>
        <w:t xml:space="preserve">challenging. </w:t>
      </w:r>
    </w:p>
    <w:p w14:paraId="18EF4827" w14:textId="77777777" w:rsidR="002227A1" w:rsidRPr="00737115" w:rsidRDefault="002227A1" w:rsidP="0008786C">
      <w:pPr>
        <w:spacing w:after="0" w:line="240" w:lineRule="auto"/>
        <w:jc w:val="both"/>
        <w:rPr>
          <w:rFonts w:ascii="Calibri" w:hAnsi="Calibri" w:cs="Calibri"/>
        </w:rPr>
      </w:pPr>
    </w:p>
    <w:p w14:paraId="029337E6" w14:textId="3F21B0C2" w:rsidR="009F2DDB" w:rsidRDefault="0087539E" w:rsidP="009F2DDB">
      <w:pPr>
        <w:spacing w:after="0" w:line="240" w:lineRule="auto"/>
        <w:jc w:val="both"/>
        <w:rPr>
          <w:rFonts w:ascii="Calibri" w:hAnsi="Calibri" w:cs="Calibri"/>
        </w:rPr>
      </w:pPr>
      <w:r w:rsidRPr="00F460C6">
        <w:rPr>
          <w:rFonts w:ascii="Calibri" w:hAnsi="Calibri" w:cs="Calibri"/>
          <w:b/>
          <w:bCs/>
          <w:i/>
          <w:iCs/>
        </w:rPr>
        <w:t>Production and market i</w:t>
      </w:r>
      <w:r w:rsidR="00661B91" w:rsidRPr="00F460C6">
        <w:rPr>
          <w:rFonts w:ascii="Calibri" w:hAnsi="Calibri" w:cs="Calibri"/>
          <w:b/>
          <w:bCs/>
          <w:i/>
          <w:iCs/>
        </w:rPr>
        <w:t>nfrastructure</w:t>
      </w:r>
      <w:r w:rsidR="00F460C6">
        <w:rPr>
          <w:rFonts w:ascii="Calibri" w:hAnsi="Calibri" w:cs="Calibri"/>
          <w:b/>
          <w:bCs/>
          <w:i/>
          <w:iCs/>
        </w:rPr>
        <w:t xml:space="preserve">: </w:t>
      </w:r>
      <w:r w:rsidR="0041382C">
        <w:rPr>
          <w:rFonts w:ascii="Calibri" w:hAnsi="Calibri" w:cs="Calibri"/>
        </w:rPr>
        <w:t xml:space="preserve">A </w:t>
      </w:r>
      <w:r>
        <w:rPr>
          <w:rFonts w:ascii="Calibri" w:hAnsi="Calibri" w:cs="Calibri"/>
        </w:rPr>
        <w:t xml:space="preserve">major </w:t>
      </w:r>
      <w:r w:rsidR="0041382C">
        <w:rPr>
          <w:rFonts w:ascii="Calibri" w:hAnsi="Calibri" w:cs="Calibri"/>
        </w:rPr>
        <w:t>challenge faced by the farm sector is the lack of proper infrastructure for irrigation</w:t>
      </w:r>
      <w:r w:rsidR="0020379C">
        <w:rPr>
          <w:rFonts w:ascii="Calibri" w:hAnsi="Calibri" w:cs="Calibri"/>
        </w:rPr>
        <w:t>,</w:t>
      </w:r>
      <w:r w:rsidR="0041382C">
        <w:rPr>
          <w:rFonts w:ascii="Calibri" w:hAnsi="Calibri" w:cs="Calibri"/>
        </w:rPr>
        <w:t xml:space="preserve"> transport</w:t>
      </w:r>
      <w:r w:rsidR="0020379C">
        <w:rPr>
          <w:rFonts w:ascii="Calibri" w:hAnsi="Calibri" w:cs="Calibri"/>
        </w:rPr>
        <w:t xml:space="preserve"> and storage facilities</w:t>
      </w:r>
      <w:r w:rsidR="0041382C">
        <w:rPr>
          <w:rFonts w:ascii="Calibri" w:hAnsi="Calibri" w:cs="Calibri"/>
        </w:rPr>
        <w:t xml:space="preserve">. Irrigation is crucial during the dry season and periods of irregular rainfall, which are </w:t>
      </w:r>
      <w:r w:rsidR="00FF56A8">
        <w:rPr>
          <w:rFonts w:ascii="Calibri" w:hAnsi="Calibri" w:cs="Calibri"/>
        </w:rPr>
        <w:t xml:space="preserve">becoming more </w:t>
      </w:r>
      <w:r w:rsidR="0041382C">
        <w:rPr>
          <w:rFonts w:ascii="Calibri" w:hAnsi="Calibri" w:cs="Calibri"/>
        </w:rPr>
        <w:t xml:space="preserve">common, and inadequate or neglected </w:t>
      </w:r>
      <w:r w:rsidR="0041382C">
        <w:rPr>
          <w:rFonts w:ascii="Calibri" w:hAnsi="Calibri" w:cs="Calibri"/>
        </w:rPr>
        <w:lastRenderedPageBreak/>
        <w:t xml:space="preserve">irrigation structures worsen the problem of providing sufficient water on time for crops. </w:t>
      </w:r>
      <w:r w:rsidR="00C36DDA">
        <w:rPr>
          <w:rFonts w:ascii="Calibri" w:hAnsi="Calibri" w:cs="Calibri"/>
        </w:rPr>
        <w:t>While</w:t>
      </w:r>
      <w:r w:rsidR="009F2DDB">
        <w:rPr>
          <w:rFonts w:ascii="Calibri" w:hAnsi="Calibri" w:cs="Calibri"/>
        </w:rPr>
        <w:t>, investments in irrigation had significantly supported the expansion of irrigated rice production in the past</w:t>
      </w:r>
      <w:r w:rsidR="00C36DDA">
        <w:rPr>
          <w:rFonts w:ascii="Calibri" w:hAnsi="Calibri" w:cs="Calibri"/>
        </w:rPr>
        <w:t xml:space="preserve">, </w:t>
      </w:r>
      <w:r w:rsidR="009F2DDB">
        <w:rPr>
          <w:rFonts w:ascii="Calibri" w:hAnsi="Calibri" w:cs="Calibri"/>
        </w:rPr>
        <w:t>investments have</w:t>
      </w:r>
      <w:r w:rsidR="00C36DDA">
        <w:rPr>
          <w:rFonts w:ascii="Calibri" w:hAnsi="Calibri" w:cs="Calibri"/>
        </w:rPr>
        <w:t xml:space="preserve"> </w:t>
      </w:r>
      <w:r w:rsidR="009F2DDB">
        <w:rPr>
          <w:rFonts w:ascii="Calibri" w:hAnsi="Calibri" w:cs="Calibri"/>
        </w:rPr>
        <w:t>n</w:t>
      </w:r>
      <w:r w:rsidR="00C36DDA">
        <w:rPr>
          <w:rFonts w:ascii="Calibri" w:hAnsi="Calibri" w:cs="Calibri"/>
        </w:rPr>
        <w:t>o</w:t>
      </w:r>
      <w:r w:rsidR="009F2DDB">
        <w:rPr>
          <w:rFonts w:ascii="Calibri" w:hAnsi="Calibri" w:cs="Calibri"/>
        </w:rPr>
        <w:t xml:space="preserve">t been made in new schemes, </w:t>
      </w:r>
      <w:r w:rsidR="00EA4F57">
        <w:rPr>
          <w:rFonts w:ascii="Calibri" w:hAnsi="Calibri" w:cs="Calibri"/>
        </w:rPr>
        <w:t xml:space="preserve">and the </w:t>
      </w:r>
      <w:r w:rsidR="009F2DDB">
        <w:rPr>
          <w:rFonts w:ascii="Calibri" w:hAnsi="Calibri" w:cs="Calibri"/>
        </w:rPr>
        <w:t>already existing infrastructure</w:t>
      </w:r>
      <w:r w:rsidR="00EA4F57">
        <w:rPr>
          <w:rFonts w:ascii="Calibri" w:hAnsi="Calibri" w:cs="Calibri"/>
        </w:rPr>
        <w:t xml:space="preserve"> has not been properly maintained</w:t>
      </w:r>
      <w:r w:rsidR="009F2DDB">
        <w:rPr>
          <w:rFonts w:ascii="Calibri" w:hAnsi="Calibri" w:cs="Calibri"/>
        </w:rPr>
        <w:t xml:space="preserve">, worsening their condition. </w:t>
      </w:r>
    </w:p>
    <w:p w14:paraId="7DB56BC2" w14:textId="77777777" w:rsidR="009F2DDB" w:rsidRDefault="009F2DDB" w:rsidP="0008786C">
      <w:pPr>
        <w:spacing w:after="0" w:line="240" w:lineRule="auto"/>
        <w:jc w:val="both"/>
        <w:rPr>
          <w:rFonts w:ascii="Calibri" w:hAnsi="Calibri" w:cs="Calibri"/>
        </w:rPr>
      </w:pPr>
    </w:p>
    <w:p w14:paraId="46AE1718" w14:textId="2A0D36A6" w:rsidR="00D1369D" w:rsidRPr="004466E8" w:rsidRDefault="00D1369D" w:rsidP="0008786C">
      <w:pPr>
        <w:spacing w:after="0" w:line="240" w:lineRule="auto"/>
        <w:jc w:val="both"/>
        <w:rPr>
          <w:rFonts w:ascii="Calibri" w:hAnsi="Calibri" w:cs="Calibri"/>
        </w:rPr>
      </w:pPr>
      <w:r w:rsidRPr="004466E8">
        <w:rPr>
          <w:rFonts w:ascii="Calibri" w:hAnsi="Calibri" w:cs="Calibri"/>
        </w:rPr>
        <w:t xml:space="preserve">The country's mountainous terrain and lack of adequate road networks, especially in rural areas, make it difficult and costly to transport paddy from farms to mills and then to markets. </w:t>
      </w:r>
      <w:r w:rsidR="001C5A21">
        <w:rPr>
          <w:rFonts w:ascii="Calibri" w:hAnsi="Calibri" w:cs="Calibri"/>
        </w:rPr>
        <w:t>Poorly maintained road networks cause delays in farm operations and lead to significant post-harvest losses during the transport of produce from farms to storage or processing facilities</w:t>
      </w:r>
      <w:r w:rsidR="001C5A21" w:rsidRPr="004466E8">
        <w:rPr>
          <w:rFonts w:ascii="Calibri" w:hAnsi="Calibri" w:cs="Calibri"/>
        </w:rPr>
        <w:t>.</w:t>
      </w:r>
      <w:r w:rsidR="0001702A">
        <w:rPr>
          <w:rFonts w:ascii="Calibri" w:hAnsi="Calibri" w:cs="Calibri"/>
        </w:rPr>
        <w:t xml:space="preserve"> </w:t>
      </w:r>
      <w:r w:rsidR="005B2D21">
        <w:rPr>
          <w:rFonts w:ascii="Calibri" w:hAnsi="Calibri" w:cs="Calibri"/>
        </w:rPr>
        <w:t>Farmers lack on farm drying and sto</w:t>
      </w:r>
      <w:r w:rsidR="003704BC">
        <w:rPr>
          <w:rFonts w:ascii="Calibri" w:hAnsi="Calibri" w:cs="Calibri"/>
        </w:rPr>
        <w:t>r</w:t>
      </w:r>
      <w:r w:rsidR="005B2D21">
        <w:rPr>
          <w:rFonts w:ascii="Calibri" w:hAnsi="Calibri" w:cs="Calibri"/>
        </w:rPr>
        <w:t xml:space="preserve">age facilities </w:t>
      </w:r>
      <w:r w:rsidR="003704BC">
        <w:rPr>
          <w:rFonts w:ascii="Calibri" w:hAnsi="Calibri" w:cs="Calibri"/>
        </w:rPr>
        <w:t>which also contribute to post-harvest losses and hence h</w:t>
      </w:r>
      <w:r w:rsidRPr="004466E8">
        <w:rPr>
          <w:rFonts w:ascii="Calibri" w:hAnsi="Calibri" w:cs="Calibri"/>
        </w:rPr>
        <w:t>igher consumer prices and reduce</w:t>
      </w:r>
      <w:r w:rsidR="003704BC">
        <w:rPr>
          <w:rFonts w:ascii="Calibri" w:hAnsi="Calibri" w:cs="Calibri"/>
        </w:rPr>
        <w:t>d</w:t>
      </w:r>
      <w:r w:rsidRPr="004466E8">
        <w:rPr>
          <w:rFonts w:ascii="Calibri" w:hAnsi="Calibri" w:cs="Calibri"/>
        </w:rPr>
        <w:t xml:space="preserve"> farmer profits.</w:t>
      </w:r>
    </w:p>
    <w:p w14:paraId="0D40D6D8" w14:textId="77777777" w:rsidR="0087539E" w:rsidRPr="00B40A1D" w:rsidRDefault="0087539E" w:rsidP="0008786C">
      <w:pPr>
        <w:spacing w:after="0" w:line="240" w:lineRule="auto"/>
        <w:jc w:val="both"/>
        <w:rPr>
          <w:rFonts w:ascii="Calibri" w:hAnsi="Calibri" w:cs="Calibri"/>
        </w:rPr>
      </w:pPr>
    </w:p>
    <w:p w14:paraId="4AFEDAF7" w14:textId="7086BC66" w:rsidR="00467E8E" w:rsidRDefault="00223E90" w:rsidP="0008786C">
      <w:pPr>
        <w:spacing w:after="0" w:line="240" w:lineRule="auto"/>
        <w:jc w:val="both"/>
        <w:rPr>
          <w:rFonts w:ascii="Calibri" w:hAnsi="Calibri" w:cs="Calibri"/>
        </w:rPr>
      </w:pPr>
      <w:r w:rsidRPr="009B2B0F">
        <w:rPr>
          <w:rFonts w:ascii="Calibri" w:hAnsi="Calibri" w:cs="Calibri"/>
          <w:b/>
          <w:bCs/>
          <w:i/>
          <w:iCs/>
        </w:rPr>
        <w:t>Agricultural extension and training</w:t>
      </w:r>
      <w:r w:rsidR="009B2B0F">
        <w:rPr>
          <w:rFonts w:ascii="Calibri" w:hAnsi="Calibri" w:cs="Calibri"/>
          <w:b/>
          <w:bCs/>
        </w:rPr>
        <w:t xml:space="preserve">: </w:t>
      </w:r>
      <w:r w:rsidR="00467E8E" w:rsidRPr="00467E8E">
        <w:rPr>
          <w:rFonts w:ascii="Calibri" w:hAnsi="Calibri" w:cs="Calibri"/>
        </w:rPr>
        <w:t>Lao</w:t>
      </w:r>
      <w:r w:rsidR="00467E8E">
        <w:rPr>
          <w:rFonts w:ascii="Calibri" w:hAnsi="Calibri" w:cs="Calibri"/>
        </w:rPr>
        <w:t xml:space="preserve"> PDR has </w:t>
      </w:r>
      <w:r w:rsidR="00DE000B">
        <w:rPr>
          <w:rFonts w:ascii="Calibri" w:hAnsi="Calibri" w:cs="Calibri"/>
        </w:rPr>
        <w:t>a</w:t>
      </w:r>
      <w:r w:rsidR="00467E8E">
        <w:rPr>
          <w:rFonts w:ascii="Calibri" w:hAnsi="Calibri" w:cs="Calibri"/>
        </w:rPr>
        <w:t xml:space="preserve"> </w:t>
      </w:r>
      <w:r w:rsidR="00BE30B5">
        <w:rPr>
          <w:rFonts w:ascii="Calibri" w:hAnsi="Calibri" w:cs="Calibri"/>
        </w:rPr>
        <w:t>well-organised</w:t>
      </w:r>
      <w:r w:rsidR="00467E8E">
        <w:rPr>
          <w:rFonts w:ascii="Calibri" w:hAnsi="Calibri" w:cs="Calibri"/>
        </w:rPr>
        <w:t xml:space="preserve"> administrative structure </w:t>
      </w:r>
      <w:r w:rsidR="00037114">
        <w:rPr>
          <w:rFonts w:ascii="Calibri" w:hAnsi="Calibri" w:cs="Calibri"/>
        </w:rPr>
        <w:t xml:space="preserve">nationwide </w:t>
      </w:r>
      <w:r w:rsidR="004A1FE5">
        <w:rPr>
          <w:rFonts w:ascii="Calibri" w:hAnsi="Calibri" w:cs="Calibri"/>
        </w:rPr>
        <w:t xml:space="preserve">at </w:t>
      </w:r>
      <w:r w:rsidR="00717BED">
        <w:rPr>
          <w:rFonts w:ascii="Calibri" w:hAnsi="Calibri" w:cs="Calibri"/>
        </w:rPr>
        <w:t xml:space="preserve">the provincial and district levels to work closely with the agricultural sector, including the </w:t>
      </w:r>
      <w:r w:rsidR="00BE30B5">
        <w:rPr>
          <w:rFonts w:ascii="Calibri" w:hAnsi="Calibri" w:cs="Calibri"/>
        </w:rPr>
        <w:t>ric</w:t>
      </w:r>
      <w:r w:rsidR="00473190">
        <w:rPr>
          <w:rFonts w:ascii="Calibri" w:hAnsi="Calibri" w:cs="Calibri"/>
        </w:rPr>
        <w:t>e sector</w:t>
      </w:r>
      <w:r w:rsidR="00BE30B5">
        <w:rPr>
          <w:rFonts w:ascii="Calibri" w:hAnsi="Calibri" w:cs="Calibri"/>
        </w:rPr>
        <w:t xml:space="preserve">. Government institutions such as </w:t>
      </w:r>
      <w:r w:rsidR="005B703D">
        <w:rPr>
          <w:rFonts w:ascii="Calibri" w:hAnsi="Calibri" w:cs="Calibri"/>
        </w:rPr>
        <w:t xml:space="preserve">the </w:t>
      </w:r>
      <w:r w:rsidR="002518EC">
        <w:rPr>
          <w:rFonts w:ascii="Calibri" w:hAnsi="Calibri" w:cs="Calibri"/>
        </w:rPr>
        <w:t>Ministry of Agriculture and Forestry, P</w:t>
      </w:r>
      <w:r w:rsidR="00342710">
        <w:rPr>
          <w:rFonts w:ascii="Calibri" w:hAnsi="Calibri" w:cs="Calibri"/>
        </w:rPr>
        <w:t xml:space="preserve">rovincial </w:t>
      </w:r>
      <w:r w:rsidR="002518EC">
        <w:rPr>
          <w:rFonts w:ascii="Calibri" w:hAnsi="Calibri" w:cs="Calibri"/>
        </w:rPr>
        <w:t>A</w:t>
      </w:r>
      <w:r w:rsidR="00342710">
        <w:rPr>
          <w:rFonts w:ascii="Calibri" w:hAnsi="Calibri" w:cs="Calibri"/>
        </w:rPr>
        <w:t xml:space="preserve">griculture and </w:t>
      </w:r>
      <w:r w:rsidR="002518EC">
        <w:rPr>
          <w:rFonts w:ascii="Calibri" w:hAnsi="Calibri" w:cs="Calibri"/>
        </w:rPr>
        <w:t>F</w:t>
      </w:r>
      <w:r w:rsidR="00342710">
        <w:rPr>
          <w:rFonts w:ascii="Calibri" w:hAnsi="Calibri" w:cs="Calibri"/>
        </w:rPr>
        <w:t xml:space="preserve">orestry </w:t>
      </w:r>
      <w:r w:rsidR="002518EC">
        <w:rPr>
          <w:rFonts w:ascii="Calibri" w:hAnsi="Calibri" w:cs="Calibri"/>
        </w:rPr>
        <w:t>O</w:t>
      </w:r>
      <w:r w:rsidR="00342710">
        <w:rPr>
          <w:rFonts w:ascii="Calibri" w:hAnsi="Calibri" w:cs="Calibri"/>
        </w:rPr>
        <w:t>ffice</w:t>
      </w:r>
      <w:r w:rsidR="002518EC">
        <w:rPr>
          <w:rFonts w:ascii="Calibri" w:hAnsi="Calibri" w:cs="Calibri"/>
        </w:rPr>
        <w:t>, D</w:t>
      </w:r>
      <w:r w:rsidR="00342710">
        <w:rPr>
          <w:rFonts w:ascii="Calibri" w:hAnsi="Calibri" w:cs="Calibri"/>
        </w:rPr>
        <w:t xml:space="preserve">istrict </w:t>
      </w:r>
      <w:r w:rsidR="002518EC">
        <w:rPr>
          <w:rFonts w:ascii="Calibri" w:hAnsi="Calibri" w:cs="Calibri"/>
        </w:rPr>
        <w:t>A</w:t>
      </w:r>
      <w:r w:rsidR="00342710">
        <w:rPr>
          <w:rFonts w:ascii="Calibri" w:hAnsi="Calibri" w:cs="Calibri"/>
        </w:rPr>
        <w:t xml:space="preserve">griculture and </w:t>
      </w:r>
      <w:r w:rsidR="002518EC">
        <w:rPr>
          <w:rFonts w:ascii="Calibri" w:hAnsi="Calibri" w:cs="Calibri"/>
        </w:rPr>
        <w:t>F</w:t>
      </w:r>
      <w:r w:rsidR="00342710">
        <w:rPr>
          <w:rFonts w:ascii="Calibri" w:hAnsi="Calibri" w:cs="Calibri"/>
        </w:rPr>
        <w:t xml:space="preserve">orestry </w:t>
      </w:r>
      <w:r w:rsidR="002518EC">
        <w:rPr>
          <w:rFonts w:ascii="Calibri" w:hAnsi="Calibri" w:cs="Calibri"/>
        </w:rPr>
        <w:t>O</w:t>
      </w:r>
      <w:r w:rsidR="00342710">
        <w:rPr>
          <w:rFonts w:ascii="Calibri" w:hAnsi="Calibri" w:cs="Calibri"/>
        </w:rPr>
        <w:t>ffice</w:t>
      </w:r>
      <w:r w:rsidR="002518EC">
        <w:rPr>
          <w:rFonts w:ascii="Calibri" w:hAnsi="Calibri" w:cs="Calibri"/>
        </w:rPr>
        <w:t xml:space="preserve">, </w:t>
      </w:r>
      <w:r w:rsidR="005B703D">
        <w:rPr>
          <w:rFonts w:ascii="Calibri" w:hAnsi="Calibri" w:cs="Calibri"/>
        </w:rPr>
        <w:t>DALAM, etc</w:t>
      </w:r>
      <w:r w:rsidR="009A736D">
        <w:rPr>
          <w:rFonts w:ascii="Calibri" w:hAnsi="Calibri" w:cs="Calibri"/>
        </w:rPr>
        <w:t>,</w:t>
      </w:r>
      <w:r w:rsidR="005B703D">
        <w:rPr>
          <w:rFonts w:ascii="Calibri" w:hAnsi="Calibri" w:cs="Calibri"/>
        </w:rPr>
        <w:t xml:space="preserve"> </w:t>
      </w:r>
      <w:r w:rsidR="00061287">
        <w:rPr>
          <w:rFonts w:ascii="Calibri" w:hAnsi="Calibri" w:cs="Calibri"/>
        </w:rPr>
        <w:t>operate closely with rice farmers and stakeholders</w:t>
      </w:r>
      <w:r w:rsidR="006E27D2">
        <w:rPr>
          <w:rFonts w:ascii="Calibri" w:hAnsi="Calibri" w:cs="Calibri"/>
        </w:rPr>
        <w:t xml:space="preserve"> to provide extension and training services</w:t>
      </w:r>
      <w:r w:rsidR="00650C9D">
        <w:rPr>
          <w:rFonts w:ascii="Calibri" w:hAnsi="Calibri" w:cs="Calibri"/>
        </w:rPr>
        <w:t>.</w:t>
      </w:r>
    </w:p>
    <w:p w14:paraId="0558161C" w14:textId="77777777" w:rsidR="00A22FB9" w:rsidRDefault="00A22FB9" w:rsidP="0008786C">
      <w:pPr>
        <w:spacing w:after="0" w:line="240" w:lineRule="auto"/>
        <w:jc w:val="both"/>
        <w:rPr>
          <w:rFonts w:ascii="Calibri" w:hAnsi="Calibri" w:cs="Calibri"/>
        </w:rPr>
      </w:pPr>
    </w:p>
    <w:p w14:paraId="5DA09A1A" w14:textId="1A4933E2" w:rsidR="00464B4B" w:rsidRDefault="006E27D2" w:rsidP="0008786C">
      <w:pPr>
        <w:spacing w:after="0" w:line="240" w:lineRule="auto"/>
        <w:jc w:val="both"/>
        <w:rPr>
          <w:rFonts w:ascii="Calibri" w:hAnsi="Calibri" w:cs="Calibri"/>
        </w:rPr>
      </w:pPr>
      <w:r>
        <w:rPr>
          <w:rFonts w:ascii="Calibri" w:hAnsi="Calibri" w:cs="Calibri"/>
        </w:rPr>
        <w:t>Additionally</w:t>
      </w:r>
      <w:r w:rsidR="00650C9D">
        <w:rPr>
          <w:rFonts w:ascii="Calibri" w:hAnsi="Calibri" w:cs="Calibri"/>
        </w:rPr>
        <w:t xml:space="preserve">, there are numerous </w:t>
      </w:r>
      <w:r w:rsidR="005764C0">
        <w:rPr>
          <w:rFonts w:ascii="Calibri" w:hAnsi="Calibri" w:cs="Calibri"/>
        </w:rPr>
        <w:t xml:space="preserve">international organisations such as IRRI, IFPRI, FAO, etc and </w:t>
      </w:r>
      <w:r w:rsidR="009C4F18">
        <w:rPr>
          <w:rFonts w:ascii="Calibri" w:hAnsi="Calibri" w:cs="Calibri"/>
        </w:rPr>
        <w:t>research institutions and funding agencies such as CGIAR, ACIAR</w:t>
      </w:r>
      <w:r w:rsidR="009A736D">
        <w:rPr>
          <w:rFonts w:ascii="Calibri" w:hAnsi="Calibri" w:cs="Calibri"/>
        </w:rPr>
        <w:t>,</w:t>
      </w:r>
      <w:r w:rsidR="009C4F18">
        <w:rPr>
          <w:rFonts w:ascii="Calibri" w:hAnsi="Calibri" w:cs="Calibri"/>
        </w:rPr>
        <w:t xml:space="preserve"> etc</w:t>
      </w:r>
      <w:r w:rsidR="009C6BC6">
        <w:rPr>
          <w:rFonts w:ascii="Calibri" w:hAnsi="Calibri" w:cs="Calibri"/>
        </w:rPr>
        <w:t>, that</w:t>
      </w:r>
      <w:r w:rsidR="009C4F18">
        <w:rPr>
          <w:rFonts w:ascii="Calibri" w:hAnsi="Calibri" w:cs="Calibri"/>
        </w:rPr>
        <w:t xml:space="preserve"> operate in Lao PDR </w:t>
      </w:r>
      <w:r w:rsidR="00C03EE9">
        <w:rPr>
          <w:rFonts w:ascii="Calibri" w:hAnsi="Calibri" w:cs="Calibri"/>
        </w:rPr>
        <w:t>to conduct projects and programs in collaboration with local institutions and universities</w:t>
      </w:r>
      <w:r w:rsidR="00F57758">
        <w:rPr>
          <w:rFonts w:ascii="Calibri" w:hAnsi="Calibri" w:cs="Calibri"/>
        </w:rPr>
        <w:t xml:space="preserve">. </w:t>
      </w:r>
      <w:r w:rsidR="00235079">
        <w:rPr>
          <w:rFonts w:ascii="Calibri" w:hAnsi="Calibri" w:cs="Calibri"/>
        </w:rPr>
        <w:t xml:space="preserve">Hence, farmers also receive extension and training services through such arrangements on new knowledge, technologies, and practices in rice production. </w:t>
      </w:r>
    </w:p>
    <w:p w14:paraId="6181FA9B" w14:textId="77777777" w:rsidR="001946F2" w:rsidRDefault="001946F2" w:rsidP="0008786C">
      <w:pPr>
        <w:spacing w:after="0" w:line="240" w:lineRule="auto"/>
        <w:jc w:val="both"/>
        <w:rPr>
          <w:rFonts w:ascii="Calibri" w:hAnsi="Calibri" w:cs="Calibri"/>
        </w:rPr>
      </w:pPr>
    </w:p>
    <w:p w14:paraId="0205C664" w14:textId="7F65051C" w:rsidR="006E27D2" w:rsidRDefault="00235079" w:rsidP="0008786C">
      <w:pPr>
        <w:spacing w:after="0" w:line="240" w:lineRule="auto"/>
        <w:jc w:val="both"/>
        <w:rPr>
          <w:rFonts w:ascii="Calibri" w:hAnsi="Calibri" w:cs="Calibri"/>
        </w:rPr>
      </w:pPr>
      <w:r>
        <w:rPr>
          <w:rFonts w:ascii="Calibri" w:hAnsi="Calibri" w:cs="Calibri"/>
        </w:rPr>
        <w:t>However, there are questions about whether farmers will continue with these practices or adopt new applications in rice production, even after the project period</w:t>
      </w:r>
      <w:r w:rsidR="00A32ECF">
        <w:rPr>
          <w:rFonts w:ascii="Calibri" w:hAnsi="Calibri" w:cs="Calibri"/>
        </w:rPr>
        <w:t>,</w:t>
      </w:r>
      <w:r w:rsidR="00433CD0">
        <w:rPr>
          <w:rFonts w:ascii="Calibri" w:hAnsi="Calibri" w:cs="Calibri"/>
        </w:rPr>
        <w:t xml:space="preserve"> with the lack of monitoring</w:t>
      </w:r>
      <w:r w:rsidR="00A32ECF">
        <w:rPr>
          <w:rFonts w:ascii="Calibri" w:hAnsi="Calibri" w:cs="Calibri"/>
        </w:rPr>
        <w:t xml:space="preserve"> by local institutions. </w:t>
      </w:r>
      <w:r w:rsidR="00367950">
        <w:rPr>
          <w:rFonts w:ascii="Calibri" w:hAnsi="Calibri" w:cs="Calibri"/>
        </w:rPr>
        <w:t xml:space="preserve">Farmers also complained that they do not receive satisfactory service from extension officers </w:t>
      </w:r>
      <w:r w:rsidR="00F805E5">
        <w:rPr>
          <w:rFonts w:ascii="Calibri" w:hAnsi="Calibri" w:cs="Calibri"/>
        </w:rPr>
        <w:t xml:space="preserve">and therefore rely on </w:t>
      </w:r>
      <w:r w:rsidR="00625EEF">
        <w:rPr>
          <w:rFonts w:ascii="Calibri" w:hAnsi="Calibri" w:cs="Calibri"/>
        </w:rPr>
        <w:t xml:space="preserve">traders </w:t>
      </w:r>
      <w:r w:rsidR="00C3339C">
        <w:rPr>
          <w:rFonts w:ascii="Calibri" w:hAnsi="Calibri" w:cs="Calibri"/>
        </w:rPr>
        <w:t>of fertiliser, agrochemicals</w:t>
      </w:r>
      <w:r w:rsidR="00621A48">
        <w:rPr>
          <w:rFonts w:ascii="Calibri" w:hAnsi="Calibri" w:cs="Calibri"/>
        </w:rPr>
        <w:t>,</w:t>
      </w:r>
      <w:r w:rsidR="00C3339C">
        <w:rPr>
          <w:rFonts w:ascii="Calibri" w:hAnsi="Calibri" w:cs="Calibri"/>
        </w:rPr>
        <w:t xml:space="preserve"> etc</w:t>
      </w:r>
      <w:r w:rsidR="00621A48">
        <w:rPr>
          <w:rFonts w:ascii="Calibri" w:hAnsi="Calibri" w:cs="Calibri"/>
        </w:rPr>
        <w:t>,</w:t>
      </w:r>
      <w:r w:rsidR="00C3339C">
        <w:rPr>
          <w:rFonts w:ascii="Calibri" w:hAnsi="Calibri" w:cs="Calibri"/>
        </w:rPr>
        <w:t xml:space="preserve"> for </w:t>
      </w:r>
      <w:r w:rsidR="00C21DC1">
        <w:rPr>
          <w:rFonts w:ascii="Calibri" w:hAnsi="Calibri" w:cs="Calibri"/>
        </w:rPr>
        <w:t xml:space="preserve">knowledge on </w:t>
      </w:r>
      <w:r w:rsidR="00A772A8">
        <w:rPr>
          <w:rFonts w:ascii="Calibri" w:hAnsi="Calibri" w:cs="Calibri"/>
        </w:rPr>
        <w:t xml:space="preserve">the </w:t>
      </w:r>
      <w:r w:rsidR="00C21DC1">
        <w:rPr>
          <w:rFonts w:ascii="Calibri" w:hAnsi="Calibri" w:cs="Calibri"/>
        </w:rPr>
        <w:t xml:space="preserve">application of such products, </w:t>
      </w:r>
      <w:r w:rsidR="00A772A8">
        <w:rPr>
          <w:rFonts w:ascii="Calibri" w:hAnsi="Calibri" w:cs="Calibri"/>
        </w:rPr>
        <w:t xml:space="preserve">and new technologies in rice production. </w:t>
      </w:r>
    </w:p>
    <w:p w14:paraId="5FDE6DC8" w14:textId="77777777" w:rsidR="001946F2" w:rsidRDefault="001946F2" w:rsidP="0008786C">
      <w:pPr>
        <w:spacing w:after="0" w:line="240" w:lineRule="auto"/>
        <w:jc w:val="both"/>
        <w:rPr>
          <w:rFonts w:ascii="Calibri" w:hAnsi="Calibri" w:cs="Calibri"/>
        </w:rPr>
      </w:pPr>
    </w:p>
    <w:p w14:paraId="66BF6E0A" w14:textId="464A2822" w:rsidR="00E462BB" w:rsidRDefault="00565B19" w:rsidP="0008786C">
      <w:pPr>
        <w:spacing w:after="0" w:line="240" w:lineRule="auto"/>
        <w:jc w:val="both"/>
        <w:rPr>
          <w:rFonts w:ascii="Calibri" w:hAnsi="Calibri" w:cs="Calibri"/>
          <w:b/>
          <w:bCs/>
        </w:rPr>
      </w:pPr>
      <w:r w:rsidRPr="004466E8">
        <w:rPr>
          <w:rFonts w:ascii="Calibri" w:hAnsi="Calibri" w:cs="Calibri"/>
          <w:b/>
          <w:bCs/>
        </w:rPr>
        <w:t xml:space="preserve">Rice </w:t>
      </w:r>
      <w:r w:rsidR="00824BCC" w:rsidRPr="004466E8">
        <w:rPr>
          <w:rFonts w:ascii="Calibri" w:hAnsi="Calibri" w:cs="Calibri"/>
          <w:b/>
          <w:bCs/>
        </w:rPr>
        <w:t>processing</w:t>
      </w:r>
    </w:p>
    <w:p w14:paraId="25EAE24F" w14:textId="77777777" w:rsidR="001946F2" w:rsidRDefault="001946F2" w:rsidP="0008786C">
      <w:pPr>
        <w:spacing w:after="0" w:line="240" w:lineRule="auto"/>
        <w:jc w:val="both"/>
        <w:rPr>
          <w:rFonts w:ascii="Calibri" w:hAnsi="Calibri" w:cs="Calibri"/>
        </w:rPr>
      </w:pPr>
    </w:p>
    <w:p w14:paraId="3E41CE92" w14:textId="71683BD1" w:rsidR="00480569" w:rsidRDefault="00B71DDA" w:rsidP="00480569">
      <w:pPr>
        <w:spacing w:after="0" w:line="240" w:lineRule="auto"/>
        <w:jc w:val="both"/>
        <w:rPr>
          <w:rFonts w:ascii="Calibri" w:hAnsi="Calibri" w:cs="Calibri"/>
        </w:rPr>
      </w:pPr>
      <w:r w:rsidRPr="009B2B0F">
        <w:rPr>
          <w:rFonts w:ascii="Calibri" w:hAnsi="Calibri" w:cs="Calibri"/>
          <w:b/>
          <w:bCs/>
          <w:i/>
          <w:iCs/>
        </w:rPr>
        <w:t xml:space="preserve">Fragmented and </w:t>
      </w:r>
      <w:r w:rsidR="009B2B0F">
        <w:rPr>
          <w:rFonts w:ascii="Calibri" w:hAnsi="Calibri" w:cs="Calibri"/>
          <w:b/>
          <w:bCs/>
          <w:i/>
          <w:iCs/>
        </w:rPr>
        <w:t>o</w:t>
      </w:r>
      <w:r w:rsidRPr="009B2B0F">
        <w:rPr>
          <w:rFonts w:ascii="Calibri" w:hAnsi="Calibri" w:cs="Calibri"/>
          <w:b/>
          <w:bCs/>
          <w:i/>
          <w:iCs/>
        </w:rPr>
        <w:t xml:space="preserve">utdated </w:t>
      </w:r>
      <w:r w:rsidR="009B2B0F">
        <w:rPr>
          <w:rFonts w:ascii="Calibri" w:hAnsi="Calibri" w:cs="Calibri"/>
          <w:b/>
          <w:bCs/>
          <w:i/>
          <w:iCs/>
        </w:rPr>
        <w:t>m</w:t>
      </w:r>
      <w:r w:rsidRPr="009B2B0F">
        <w:rPr>
          <w:rFonts w:ascii="Calibri" w:hAnsi="Calibri" w:cs="Calibri"/>
          <w:b/>
          <w:bCs/>
          <w:i/>
          <w:iCs/>
        </w:rPr>
        <w:t xml:space="preserve">illing </w:t>
      </w:r>
      <w:r w:rsidR="009B2B0F">
        <w:rPr>
          <w:rFonts w:ascii="Calibri" w:hAnsi="Calibri" w:cs="Calibri"/>
          <w:b/>
          <w:bCs/>
          <w:i/>
          <w:iCs/>
        </w:rPr>
        <w:t>s</w:t>
      </w:r>
      <w:r w:rsidRPr="009B2B0F">
        <w:rPr>
          <w:rFonts w:ascii="Calibri" w:hAnsi="Calibri" w:cs="Calibri"/>
          <w:b/>
          <w:bCs/>
          <w:i/>
          <w:iCs/>
        </w:rPr>
        <w:t>ector</w:t>
      </w:r>
      <w:r w:rsidRPr="004466E8">
        <w:rPr>
          <w:rFonts w:ascii="Calibri" w:hAnsi="Calibri" w:cs="Calibri"/>
        </w:rPr>
        <w:t>: The rice milling sector in Laos is highly fragmented, dominated by a large number of small-scale</w:t>
      </w:r>
      <w:r w:rsidR="00EC3419">
        <w:rPr>
          <w:rFonts w:ascii="Calibri" w:hAnsi="Calibri" w:cs="Calibri"/>
        </w:rPr>
        <w:t xml:space="preserve">, </w:t>
      </w:r>
      <w:r w:rsidR="00480569">
        <w:rPr>
          <w:rFonts w:ascii="Calibri" w:hAnsi="Calibri" w:cs="Calibri"/>
        </w:rPr>
        <w:t>district-based</w:t>
      </w:r>
      <w:r w:rsidRPr="004466E8">
        <w:rPr>
          <w:rFonts w:ascii="Calibri" w:hAnsi="Calibri" w:cs="Calibri"/>
        </w:rPr>
        <w:t xml:space="preserve"> mills that use old technology. These mills often have low efficiency and produce lower-quality rice with low head-rice recovery rates (the percentage of whole kernels after milling).</w:t>
      </w:r>
      <w:r w:rsidR="00480569">
        <w:rPr>
          <w:rFonts w:ascii="Calibri" w:hAnsi="Calibri" w:cs="Calibri"/>
        </w:rPr>
        <w:t xml:space="preserve"> The World Bank (2023) pointed out that the milling process of rice is mostly done manually. This might increase the cost of production. Large mills are few in number </w:t>
      </w:r>
      <w:r w:rsidR="00632A04">
        <w:rPr>
          <w:rFonts w:ascii="Calibri" w:hAnsi="Calibri" w:cs="Calibri"/>
        </w:rPr>
        <w:t xml:space="preserve">and located </w:t>
      </w:r>
      <w:r w:rsidR="00480569">
        <w:rPr>
          <w:rFonts w:ascii="Calibri" w:hAnsi="Calibri" w:cs="Calibri"/>
        </w:rPr>
        <w:t>across a few major cities</w:t>
      </w:r>
      <w:r w:rsidR="009C74D3">
        <w:rPr>
          <w:rFonts w:ascii="Calibri" w:hAnsi="Calibri" w:cs="Calibri"/>
        </w:rPr>
        <w:t xml:space="preserve"> (</w:t>
      </w:r>
      <w:r w:rsidR="00A275C2">
        <w:rPr>
          <w:rFonts w:ascii="Calibri" w:hAnsi="Calibri" w:cs="Calibri"/>
        </w:rPr>
        <w:t>FAO, 2012)</w:t>
      </w:r>
      <w:r w:rsidR="00480569">
        <w:rPr>
          <w:rFonts w:ascii="Calibri" w:hAnsi="Calibri" w:cs="Calibri"/>
        </w:rPr>
        <w:t>.</w:t>
      </w:r>
    </w:p>
    <w:p w14:paraId="63611A83" w14:textId="7D9E9A81" w:rsidR="00B71DDA" w:rsidRDefault="00B71DDA" w:rsidP="0008786C">
      <w:pPr>
        <w:spacing w:after="0" w:line="240" w:lineRule="auto"/>
        <w:jc w:val="both"/>
        <w:rPr>
          <w:rFonts w:ascii="Calibri" w:hAnsi="Calibri" w:cs="Calibri"/>
        </w:rPr>
      </w:pPr>
    </w:p>
    <w:p w14:paraId="1F42FFDD" w14:textId="7868492B" w:rsidR="00B71DDA" w:rsidRPr="004466E8" w:rsidRDefault="00B71DDA" w:rsidP="0008786C">
      <w:pPr>
        <w:spacing w:after="0" w:line="240" w:lineRule="auto"/>
        <w:jc w:val="both"/>
        <w:rPr>
          <w:rFonts w:ascii="Calibri" w:hAnsi="Calibri" w:cs="Calibri"/>
        </w:rPr>
      </w:pPr>
      <w:r w:rsidRPr="009B2B0F">
        <w:rPr>
          <w:rFonts w:ascii="Calibri" w:hAnsi="Calibri" w:cs="Calibri"/>
          <w:b/>
          <w:bCs/>
          <w:i/>
          <w:iCs/>
        </w:rPr>
        <w:t xml:space="preserve">Lack of </w:t>
      </w:r>
      <w:r w:rsidR="000E4968">
        <w:rPr>
          <w:rFonts w:ascii="Calibri" w:hAnsi="Calibri" w:cs="Calibri"/>
          <w:b/>
          <w:bCs/>
          <w:i/>
          <w:iCs/>
        </w:rPr>
        <w:t>q</w:t>
      </w:r>
      <w:r w:rsidRPr="009B2B0F">
        <w:rPr>
          <w:rFonts w:ascii="Calibri" w:hAnsi="Calibri" w:cs="Calibri"/>
          <w:b/>
          <w:bCs/>
          <w:i/>
          <w:iCs/>
        </w:rPr>
        <w:t xml:space="preserve">uality </w:t>
      </w:r>
      <w:r w:rsidR="000E4968">
        <w:rPr>
          <w:rFonts w:ascii="Calibri" w:hAnsi="Calibri" w:cs="Calibri"/>
          <w:b/>
          <w:bCs/>
          <w:i/>
          <w:iCs/>
        </w:rPr>
        <w:t>c</w:t>
      </w:r>
      <w:r w:rsidRPr="009B2B0F">
        <w:rPr>
          <w:rFonts w:ascii="Calibri" w:hAnsi="Calibri" w:cs="Calibri"/>
          <w:b/>
          <w:bCs/>
          <w:i/>
          <w:iCs/>
        </w:rPr>
        <w:t>ontrol</w:t>
      </w:r>
      <w:r w:rsidRPr="004466E8">
        <w:rPr>
          <w:rFonts w:ascii="Calibri" w:hAnsi="Calibri" w:cs="Calibri"/>
        </w:rPr>
        <w:t>: The overall market system lacks incentives for maintaining product quality. Issues like mixing different rice varieties and poor post-harvest handling by farmers result in a low-quality final product. This makes it difficult for Lao rice to compete with higher-quality imports in domestic urban markets and with exports from other countries.</w:t>
      </w:r>
    </w:p>
    <w:p w14:paraId="503F2BA0" w14:textId="77777777" w:rsidR="000E4968" w:rsidRDefault="000E4968" w:rsidP="0008786C">
      <w:pPr>
        <w:spacing w:after="0" w:line="240" w:lineRule="auto"/>
        <w:jc w:val="both"/>
        <w:rPr>
          <w:rFonts w:ascii="Calibri" w:hAnsi="Calibri" w:cs="Calibri"/>
        </w:rPr>
      </w:pPr>
    </w:p>
    <w:p w14:paraId="14FCEF06" w14:textId="7BF6818C" w:rsidR="005555AB" w:rsidRDefault="005555AB" w:rsidP="0008786C">
      <w:pPr>
        <w:spacing w:after="0" w:line="240" w:lineRule="auto"/>
        <w:jc w:val="both"/>
        <w:rPr>
          <w:rFonts w:ascii="Calibri" w:hAnsi="Calibri" w:cs="Calibri"/>
          <w:b/>
          <w:bCs/>
        </w:rPr>
      </w:pPr>
      <w:r w:rsidRPr="004466E8">
        <w:rPr>
          <w:rFonts w:ascii="Calibri" w:hAnsi="Calibri" w:cs="Calibri"/>
          <w:b/>
          <w:bCs/>
        </w:rPr>
        <w:t>Rice trading (domestic and export)</w:t>
      </w:r>
    </w:p>
    <w:p w14:paraId="2731F06C" w14:textId="77777777" w:rsidR="00F527D6" w:rsidRPr="004466E8" w:rsidRDefault="00F527D6" w:rsidP="0008786C">
      <w:pPr>
        <w:spacing w:after="0" w:line="240" w:lineRule="auto"/>
        <w:jc w:val="both"/>
        <w:rPr>
          <w:rFonts w:ascii="Calibri" w:hAnsi="Calibri" w:cs="Calibri"/>
          <w:b/>
          <w:bCs/>
        </w:rPr>
      </w:pPr>
    </w:p>
    <w:p w14:paraId="428BD48C" w14:textId="4AF0CF07" w:rsidR="00A84A15" w:rsidRDefault="00C13F62" w:rsidP="00A84A15">
      <w:pPr>
        <w:spacing w:after="0" w:line="240" w:lineRule="auto"/>
        <w:jc w:val="both"/>
        <w:rPr>
          <w:rFonts w:ascii="Calibri" w:hAnsi="Calibri" w:cs="Calibri"/>
        </w:rPr>
      </w:pPr>
      <w:r>
        <w:rPr>
          <w:rFonts w:ascii="Calibri" w:hAnsi="Calibri" w:cs="Calibri"/>
        </w:rPr>
        <w:t>The World Bank (2023) notes that there is a limitation on the commercialisation of rice because rice is mostly purchased by urban domestic consumers, while the production takes place mostly in rural regions, mainly for the own consumption of household</w:t>
      </w:r>
      <w:r w:rsidR="00384E71">
        <w:rPr>
          <w:rFonts w:ascii="Calibri" w:hAnsi="Calibri" w:cs="Calibri"/>
        </w:rPr>
        <w:t>s</w:t>
      </w:r>
      <w:r>
        <w:rPr>
          <w:rFonts w:ascii="Calibri" w:hAnsi="Calibri" w:cs="Calibri"/>
        </w:rPr>
        <w:t xml:space="preserve">. Also, the World Bank (2023) highlighted that the majority of the population prefers small grocery stores or markets where they can bargain because of low disposable incomes.  </w:t>
      </w:r>
      <w:r w:rsidR="00641EF2">
        <w:rPr>
          <w:rFonts w:ascii="Calibri" w:hAnsi="Calibri" w:cs="Calibri"/>
        </w:rPr>
        <w:t>Packaged rice is mostly sold in urban areas of the country</w:t>
      </w:r>
      <w:r w:rsidR="00054CE5">
        <w:rPr>
          <w:rFonts w:ascii="Calibri" w:hAnsi="Calibri" w:cs="Calibri"/>
        </w:rPr>
        <w:t xml:space="preserve">, but </w:t>
      </w:r>
      <w:r w:rsidR="00DD280C">
        <w:rPr>
          <w:rFonts w:ascii="Calibri" w:hAnsi="Calibri" w:cs="Calibri"/>
        </w:rPr>
        <w:t>i</w:t>
      </w:r>
      <w:r w:rsidR="00641EF2">
        <w:rPr>
          <w:rFonts w:ascii="Calibri" w:hAnsi="Calibri" w:cs="Calibri"/>
        </w:rPr>
        <w:t xml:space="preserve">t is </w:t>
      </w:r>
      <w:r w:rsidR="00641EF2">
        <w:rPr>
          <w:rFonts w:ascii="Calibri" w:hAnsi="Calibri" w:cs="Calibri"/>
        </w:rPr>
        <w:lastRenderedPageBreak/>
        <w:t>estimated that only 20-30 per</w:t>
      </w:r>
      <w:r w:rsidR="00CF7A69">
        <w:rPr>
          <w:rFonts w:ascii="Calibri" w:hAnsi="Calibri" w:cs="Calibri"/>
        </w:rPr>
        <w:t xml:space="preserve"> </w:t>
      </w:r>
      <w:r w:rsidR="00641EF2">
        <w:rPr>
          <w:rFonts w:ascii="Calibri" w:hAnsi="Calibri" w:cs="Calibri"/>
        </w:rPr>
        <w:t>cent of the urban population buys packaged rice from supermarkets</w:t>
      </w:r>
      <w:r w:rsidR="00DD280C">
        <w:rPr>
          <w:rFonts w:ascii="Calibri" w:hAnsi="Calibri" w:cs="Calibri"/>
        </w:rPr>
        <w:t xml:space="preserve"> (although this seems to be changing quite rapidly</w:t>
      </w:r>
      <w:r w:rsidR="001F2683">
        <w:rPr>
          <w:rFonts w:ascii="Calibri" w:hAnsi="Calibri" w:cs="Calibri"/>
        </w:rPr>
        <w:t xml:space="preserve"> – see </w:t>
      </w:r>
      <w:r w:rsidR="00144487" w:rsidRPr="008E3A74">
        <w:rPr>
          <w:rFonts w:eastAsia="MS Mincho" w:cs="Arial"/>
        </w:rPr>
        <w:t>Kousonsavath</w:t>
      </w:r>
      <w:r w:rsidR="00144487">
        <w:rPr>
          <w:rFonts w:eastAsia="MS Mincho" w:cs="Arial"/>
        </w:rPr>
        <w:t xml:space="preserve"> et al., </w:t>
      </w:r>
      <w:r w:rsidR="00601D14">
        <w:rPr>
          <w:rFonts w:eastAsia="MS Mincho" w:cs="Arial"/>
        </w:rPr>
        <w:t>2026</w:t>
      </w:r>
      <w:r w:rsidR="00AD398A">
        <w:rPr>
          <w:rFonts w:eastAsia="MS Mincho" w:cs="Arial"/>
        </w:rPr>
        <w:t>b,c</w:t>
      </w:r>
      <w:r w:rsidR="00601D14">
        <w:rPr>
          <w:rFonts w:eastAsia="MS Mincho" w:cs="Arial"/>
        </w:rPr>
        <w:t>)</w:t>
      </w:r>
      <w:r w:rsidR="00641EF2">
        <w:rPr>
          <w:rFonts w:ascii="Calibri" w:hAnsi="Calibri" w:cs="Calibri"/>
        </w:rPr>
        <w:t xml:space="preserve">. </w:t>
      </w:r>
      <w:r w:rsidR="00A84A15">
        <w:rPr>
          <w:rFonts w:ascii="Calibri" w:hAnsi="Calibri" w:cs="Calibri"/>
        </w:rPr>
        <w:t xml:space="preserve">Retailers are hesitant to stock new products without existing demand in the market. </w:t>
      </w:r>
    </w:p>
    <w:p w14:paraId="6F3B4914" w14:textId="77777777" w:rsidR="003B3D99" w:rsidRDefault="003B3D99" w:rsidP="00A84A15">
      <w:pPr>
        <w:spacing w:after="0" w:line="240" w:lineRule="auto"/>
        <w:jc w:val="both"/>
        <w:rPr>
          <w:rFonts w:ascii="Calibri" w:hAnsi="Calibri" w:cs="Calibri"/>
        </w:rPr>
      </w:pPr>
    </w:p>
    <w:p w14:paraId="5F4597D7" w14:textId="4646B84D" w:rsidR="003B3D99" w:rsidRDefault="003B3D99" w:rsidP="00A84A15">
      <w:pPr>
        <w:spacing w:after="0" w:line="240" w:lineRule="auto"/>
        <w:jc w:val="both"/>
        <w:rPr>
          <w:rFonts w:ascii="Calibri" w:hAnsi="Calibri" w:cs="Calibri"/>
        </w:rPr>
      </w:pPr>
      <w:r>
        <w:rPr>
          <w:rFonts w:ascii="Calibri" w:hAnsi="Calibri" w:cs="Calibri"/>
        </w:rPr>
        <w:t xml:space="preserve">One major issue is the </w:t>
      </w:r>
      <w:r w:rsidR="000160B0">
        <w:rPr>
          <w:rFonts w:ascii="Calibri" w:hAnsi="Calibri" w:cs="Calibri"/>
        </w:rPr>
        <w:t xml:space="preserve">lack of </w:t>
      </w:r>
      <w:r w:rsidR="00C03D68">
        <w:rPr>
          <w:rFonts w:ascii="Calibri" w:hAnsi="Calibri" w:cs="Calibri"/>
        </w:rPr>
        <w:t>properly regulated product description schemes, especially for credence goods</w:t>
      </w:r>
      <w:r w:rsidR="00246E15">
        <w:rPr>
          <w:rFonts w:ascii="Calibri" w:hAnsi="Calibri" w:cs="Calibri"/>
        </w:rPr>
        <w:t xml:space="preserve"> such as organic certification. Characteristics of rice which are easily distinguished, such as </w:t>
      </w:r>
      <w:r w:rsidR="00444FFD">
        <w:rPr>
          <w:rFonts w:ascii="Calibri" w:hAnsi="Calibri" w:cs="Calibri"/>
        </w:rPr>
        <w:t xml:space="preserve">colour and proportion of broken rice (grade) are valued </w:t>
      </w:r>
      <w:r w:rsidR="007E3072">
        <w:rPr>
          <w:rFonts w:ascii="Calibri" w:hAnsi="Calibri" w:cs="Calibri"/>
        </w:rPr>
        <w:t>appropriately</w:t>
      </w:r>
      <w:r w:rsidR="00444FFD">
        <w:rPr>
          <w:rFonts w:ascii="Calibri" w:hAnsi="Calibri" w:cs="Calibri"/>
        </w:rPr>
        <w:t xml:space="preserve"> by </w:t>
      </w:r>
      <w:r w:rsidR="007E3072">
        <w:rPr>
          <w:rFonts w:ascii="Calibri" w:hAnsi="Calibri" w:cs="Calibri"/>
        </w:rPr>
        <w:t xml:space="preserve">traders and </w:t>
      </w:r>
      <w:r w:rsidR="00444FFD">
        <w:rPr>
          <w:rFonts w:ascii="Calibri" w:hAnsi="Calibri" w:cs="Calibri"/>
        </w:rPr>
        <w:t>consumers</w:t>
      </w:r>
      <w:r w:rsidR="007E3072">
        <w:rPr>
          <w:rFonts w:ascii="Calibri" w:hAnsi="Calibri" w:cs="Calibri"/>
        </w:rPr>
        <w:t xml:space="preserve"> </w:t>
      </w:r>
      <w:r w:rsidR="00FF07A7">
        <w:rPr>
          <w:rFonts w:ascii="Calibri" w:hAnsi="Calibri" w:cs="Calibri"/>
        </w:rPr>
        <w:t>(</w:t>
      </w:r>
      <w:r w:rsidR="007E3072" w:rsidRPr="008E3A74">
        <w:rPr>
          <w:rFonts w:eastAsia="MS Mincho" w:cs="Arial"/>
        </w:rPr>
        <w:t>Kousonsavath</w:t>
      </w:r>
      <w:r w:rsidR="007E3072">
        <w:rPr>
          <w:rFonts w:eastAsia="MS Mincho" w:cs="Arial"/>
        </w:rPr>
        <w:t xml:space="preserve"> et al., 2026</w:t>
      </w:r>
      <w:r w:rsidR="00AD398A">
        <w:rPr>
          <w:rFonts w:eastAsia="MS Mincho" w:cs="Arial"/>
        </w:rPr>
        <w:t>a</w:t>
      </w:r>
      <w:r w:rsidR="007E3072">
        <w:rPr>
          <w:rFonts w:eastAsia="MS Mincho" w:cs="Arial"/>
        </w:rPr>
        <w:t>)</w:t>
      </w:r>
      <w:r w:rsidR="00FF07A7">
        <w:rPr>
          <w:rFonts w:ascii="Calibri" w:hAnsi="Calibri" w:cs="Calibri"/>
        </w:rPr>
        <w:t xml:space="preserve">, but characteristics of rice which </w:t>
      </w:r>
      <w:r w:rsidR="00A878C0">
        <w:rPr>
          <w:rFonts w:ascii="Calibri" w:hAnsi="Calibri" w:cs="Calibri"/>
        </w:rPr>
        <w:t xml:space="preserve">are not easily distinguished and </w:t>
      </w:r>
      <w:r w:rsidR="00FF07A7">
        <w:rPr>
          <w:rFonts w:ascii="Calibri" w:hAnsi="Calibri" w:cs="Calibri"/>
        </w:rPr>
        <w:t xml:space="preserve">rely on </w:t>
      </w:r>
      <w:r w:rsidR="001C7214">
        <w:rPr>
          <w:rFonts w:ascii="Calibri" w:hAnsi="Calibri" w:cs="Calibri"/>
        </w:rPr>
        <w:t xml:space="preserve">certification, are not valued as expected. For example, </w:t>
      </w:r>
      <w:r w:rsidR="001C7214" w:rsidRPr="008E3A74">
        <w:rPr>
          <w:rFonts w:eastAsia="MS Mincho" w:cs="Arial"/>
        </w:rPr>
        <w:t>Kousonsavath</w:t>
      </w:r>
      <w:r w:rsidR="001C7214">
        <w:rPr>
          <w:rFonts w:eastAsia="MS Mincho" w:cs="Arial"/>
        </w:rPr>
        <w:t xml:space="preserve"> et al. (2026</w:t>
      </w:r>
      <w:r w:rsidR="00BC5BF5">
        <w:rPr>
          <w:rFonts w:eastAsia="MS Mincho" w:cs="Arial"/>
        </w:rPr>
        <w:t>b,c</w:t>
      </w:r>
      <w:r w:rsidR="001C7214">
        <w:rPr>
          <w:rFonts w:eastAsia="MS Mincho" w:cs="Arial"/>
        </w:rPr>
        <w:t xml:space="preserve">) have shown that there </w:t>
      </w:r>
      <w:r w:rsidR="00495B87">
        <w:rPr>
          <w:rFonts w:eastAsia="MS Mincho" w:cs="Arial"/>
        </w:rPr>
        <w:t>w</w:t>
      </w:r>
      <w:r w:rsidR="00DB336D">
        <w:rPr>
          <w:rFonts w:eastAsia="MS Mincho" w:cs="Arial"/>
        </w:rPr>
        <w:t>a</w:t>
      </w:r>
      <w:r w:rsidR="001C7214">
        <w:rPr>
          <w:rFonts w:eastAsia="MS Mincho" w:cs="Arial"/>
        </w:rPr>
        <w:t xml:space="preserve">s </w:t>
      </w:r>
      <w:r w:rsidR="00495B87">
        <w:rPr>
          <w:rFonts w:eastAsia="MS Mincho" w:cs="Arial"/>
        </w:rPr>
        <w:t xml:space="preserve">no market premium for organic rice </w:t>
      </w:r>
      <w:r w:rsidR="00DB336D">
        <w:rPr>
          <w:rFonts w:eastAsia="MS Mincho" w:cs="Arial"/>
        </w:rPr>
        <w:t>on average over the period December 2024 to December 20</w:t>
      </w:r>
      <w:r w:rsidR="00A95935">
        <w:rPr>
          <w:rFonts w:eastAsia="MS Mincho" w:cs="Arial"/>
        </w:rPr>
        <w:t xml:space="preserve">25, and this was put down largely to consumer slack of trust in </w:t>
      </w:r>
      <w:r w:rsidR="00792895">
        <w:rPr>
          <w:rFonts w:eastAsia="MS Mincho" w:cs="Arial"/>
        </w:rPr>
        <w:t xml:space="preserve">the branding of organic rice. Much is sold </w:t>
      </w:r>
      <w:r w:rsidR="00C74F93">
        <w:rPr>
          <w:rFonts w:eastAsia="MS Mincho" w:cs="Arial"/>
        </w:rPr>
        <w:t xml:space="preserve">with an organic claim, but </w:t>
      </w:r>
      <w:r w:rsidR="00792895">
        <w:rPr>
          <w:rFonts w:eastAsia="MS Mincho" w:cs="Arial"/>
        </w:rPr>
        <w:t>without an organic certification logo.</w:t>
      </w:r>
      <w:r w:rsidR="00FF07A7">
        <w:rPr>
          <w:rFonts w:ascii="Calibri" w:hAnsi="Calibri" w:cs="Calibri"/>
        </w:rPr>
        <w:t xml:space="preserve"> </w:t>
      </w:r>
      <w:r w:rsidR="00BC5BF5">
        <w:rPr>
          <w:rFonts w:ascii="Calibri" w:hAnsi="Calibri" w:cs="Calibri"/>
        </w:rPr>
        <w:t xml:space="preserve">Other </w:t>
      </w:r>
      <w:r w:rsidR="00F6036A">
        <w:rPr>
          <w:rFonts w:ascii="Calibri" w:hAnsi="Calibri" w:cs="Calibri"/>
        </w:rPr>
        <w:t xml:space="preserve">recent </w:t>
      </w:r>
      <w:r w:rsidR="00BC5BF5">
        <w:rPr>
          <w:rFonts w:ascii="Calibri" w:hAnsi="Calibri" w:cs="Calibri"/>
        </w:rPr>
        <w:t>studies into Lao consumer valuations</w:t>
      </w:r>
      <w:r w:rsidR="00A52400">
        <w:rPr>
          <w:rFonts w:ascii="Calibri" w:hAnsi="Calibri" w:cs="Calibri"/>
        </w:rPr>
        <w:t xml:space="preserve"> of rice characteristics include Bouphakaly</w:t>
      </w:r>
      <w:r w:rsidR="00F6036A">
        <w:rPr>
          <w:rFonts w:ascii="Calibri" w:hAnsi="Calibri" w:cs="Calibri"/>
        </w:rPr>
        <w:t xml:space="preserve"> (2017) and Chialue et al. (2018).</w:t>
      </w:r>
    </w:p>
    <w:p w14:paraId="3CBDE5FD" w14:textId="0965D15C" w:rsidR="00641EF2" w:rsidRDefault="00641EF2" w:rsidP="00641EF2">
      <w:pPr>
        <w:spacing w:after="0" w:line="240" w:lineRule="auto"/>
        <w:jc w:val="both"/>
        <w:rPr>
          <w:rFonts w:ascii="Calibri" w:hAnsi="Calibri" w:cs="Calibri"/>
        </w:rPr>
      </w:pPr>
    </w:p>
    <w:p w14:paraId="085E75E4" w14:textId="76E21BEE" w:rsidR="00CC7E24" w:rsidRPr="00417C95" w:rsidRDefault="00CC7E24" w:rsidP="00CC7E24">
      <w:pPr>
        <w:spacing w:after="0" w:line="240" w:lineRule="auto"/>
        <w:jc w:val="both"/>
        <w:rPr>
          <w:rFonts w:ascii="Calibri" w:hAnsi="Calibri" w:cs="Calibri"/>
        </w:rPr>
      </w:pPr>
      <w:r>
        <w:rPr>
          <w:rFonts w:ascii="Calibri" w:hAnsi="Calibri" w:cs="Calibri"/>
        </w:rPr>
        <w:t>These factors</w:t>
      </w:r>
      <w:r w:rsidR="00E93644">
        <w:rPr>
          <w:rFonts w:ascii="Calibri" w:hAnsi="Calibri" w:cs="Calibri"/>
        </w:rPr>
        <w:t>,</w:t>
      </w:r>
      <w:r>
        <w:rPr>
          <w:rFonts w:ascii="Calibri" w:hAnsi="Calibri" w:cs="Calibri"/>
        </w:rPr>
        <w:t xml:space="preserve"> in addition to the </w:t>
      </w:r>
      <w:r w:rsidR="00701814">
        <w:rPr>
          <w:rFonts w:ascii="Calibri" w:hAnsi="Calibri" w:cs="Calibri"/>
        </w:rPr>
        <w:t xml:space="preserve">value chain </w:t>
      </w:r>
      <w:r>
        <w:rPr>
          <w:rFonts w:ascii="Calibri" w:hAnsi="Calibri" w:cs="Calibri"/>
        </w:rPr>
        <w:t xml:space="preserve">issues raised </w:t>
      </w:r>
      <w:r w:rsidR="00701814">
        <w:rPr>
          <w:rFonts w:ascii="Calibri" w:hAnsi="Calibri" w:cs="Calibri"/>
        </w:rPr>
        <w:t>earlier</w:t>
      </w:r>
      <w:r>
        <w:rPr>
          <w:rFonts w:ascii="Calibri" w:hAnsi="Calibri" w:cs="Calibri"/>
        </w:rPr>
        <w:t xml:space="preserve">, </w:t>
      </w:r>
      <w:r w:rsidR="00E93644">
        <w:rPr>
          <w:rFonts w:ascii="Calibri" w:hAnsi="Calibri" w:cs="Calibri"/>
        </w:rPr>
        <w:t>result in a l</w:t>
      </w:r>
      <w:r w:rsidRPr="00417C95">
        <w:rPr>
          <w:rFonts w:ascii="Calibri" w:hAnsi="Calibri" w:cs="Calibri"/>
        </w:rPr>
        <w:t xml:space="preserve">ack of </w:t>
      </w:r>
      <w:r w:rsidR="00E93644">
        <w:rPr>
          <w:rFonts w:ascii="Calibri" w:hAnsi="Calibri" w:cs="Calibri"/>
        </w:rPr>
        <w:t>v</w:t>
      </w:r>
      <w:r w:rsidRPr="00417C95">
        <w:rPr>
          <w:rFonts w:ascii="Calibri" w:hAnsi="Calibri" w:cs="Calibri"/>
        </w:rPr>
        <w:t xml:space="preserve">alue </w:t>
      </w:r>
      <w:r w:rsidR="00E93644">
        <w:rPr>
          <w:rFonts w:ascii="Calibri" w:hAnsi="Calibri" w:cs="Calibri"/>
        </w:rPr>
        <w:t>c</w:t>
      </w:r>
      <w:r w:rsidRPr="00417C95">
        <w:rPr>
          <w:rFonts w:ascii="Calibri" w:hAnsi="Calibri" w:cs="Calibri"/>
        </w:rPr>
        <w:t xml:space="preserve">hain </w:t>
      </w:r>
      <w:r w:rsidR="00E93644">
        <w:rPr>
          <w:rFonts w:ascii="Calibri" w:hAnsi="Calibri" w:cs="Calibri"/>
        </w:rPr>
        <w:t>i</w:t>
      </w:r>
      <w:r w:rsidRPr="00417C95">
        <w:rPr>
          <w:rFonts w:ascii="Calibri" w:hAnsi="Calibri" w:cs="Calibri"/>
        </w:rPr>
        <w:t>ntegration</w:t>
      </w:r>
      <w:r w:rsidR="00E93644">
        <w:rPr>
          <w:rFonts w:ascii="Calibri" w:hAnsi="Calibri" w:cs="Calibri"/>
        </w:rPr>
        <w:t xml:space="preserve">. </w:t>
      </w:r>
      <w:r w:rsidRPr="00417C95">
        <w:rPr>
          <w:rFonts w:ascii="Calibri" w:hAnsi="Calibri" w:cs="Calibri"/>
        </w:rPr>
        <w:t>There is often poor coordination between different actors in the value chain—farmers, millers, and traders. This lack of communication and trust can lead to inefficient practices and a failure to meet market demands. For example, farmers may be cheated by unscrupulous traders using inaccurate scales.</w:t>
      </w:r>
    </w:p>
    <w:p w14:paraId="46171299" w14:textId="642BD4B7" w:rsidR="00C13F62" w:rsidRDefault="00C13F62" w:rsidP="00C13F62">
      <w:pPr>
        <w:spacing w:after="0" w:line="240" w:lineRule="auto"/>
        <w:jc w:val="both"/>
        <w:rPr>
          <w:rFonts w:ascii="Calibri" w:hAnsi="Calibri" w:cs="Calibri"/>
        </w:rPr>
      </w:pPr>
    </w:p>
    <w:p w14:paraId="4F836A98" w14:textId="733D17C5" w:rsidR="00417C95" w:rsidRPr="00417C95" w:rsidRDefault="00701814" w:rsidP="0008786C">
      <w:pPr>
        <w:spacing w:after="0" w:line="240" w:lineRule="auto"/>
        <w:jc w:val="both"/>
        <w:rPr>
          <w:rFonts w:ascii="Calibri" w:hAnsi="Calibri" w:cs="Calibri"/>
        </w:rPr>
      </w:pPr>
      <w:r>
        <w:rPr>
          <w:rFonts w:ascii="Calibri" w:hAnsi="Calibri" w:cs="Calibri"/>
        </w:rPr>
        <w:t xml:space="preserve">The combined effect </w:t>
      </w:r>
      <w:r w:rsidR="00804733">
        <w:rPr>
          <w:rFonts w:ascii="Calibri" w:hAnsi="Calibri" w:cs="Calibri"/>
        </w:rPr>
        <w:t>is s</w:t>
      </w:r>
      <w:r w:rsidR="00417C95" w:rsidRPr="00417C95">
        <w:rPr>
          <w:rFonts w:ascii="Calibri" w:hAnsi="Calibri" w:cs="Calibri"/>
        </w:rPr>
        <w:t xml:space="preserve">uppressed </w:t>
      </w:r>
      <w:r w:rsidR="00804733">
        <w:rPr>
          <w:rFonts w:ascii="Calibri" w:hAnsi="Calibri" w:cs="Calibri"/>
        </w:rPr>
        <w:t>f</w:t>
      </w:r>
      <w:r w:rsidR="00417C95" w:rsidRPr="00417C95">
        <w:rPr>
          <w:rFonts w:ascii="Calibri" w:hAnsi="Calibri" w:cs="Calibri"/>
        </w:rPr>
        <w:t>arm-</w:t>
      </w:r>
      <w:r w:rsidR="00804733">
        <w:rPr>
          <w:rFonts w:ascii="Calibri" w:hAnsi="Calibri" w:cs="Calibri"/>
        </w:rPr>
        <w:t>g</w:t>
      </w:r>
      <w:r w:rsidR="00417C95" w:rsidRPr="00417C95">
        <w:rPr>
          <w:rFonts w:ascii="Calibri" w:hAnsi="Calibri" w:cs="Calibri"/>
        </w:rPr>
        <w:t xml:space="preserve">ate </w:t>
      </w:r>
      <w:r w:rsidR="00804733">
        <w:rPr>
          <w:rFonts w:ascii="Calibri" w:hAnsi="Calibri" w:cs="Calibri"/>
        </w:rPr>
        <w:t>p</w:t>
      </w:r>
      <w:r w:rsidR="00417C95" w:rsidRPr="00417C95">
        <w:rPr>
          <w:rFonts w:ascii="Calibri" w:hAnsi="Calibri" w:cs="Calibri"/>
        </w:rPr>
        <w:t>rices</w:t>
      </w:r>
      <w:r w:rsidR="00804733">
        <w:rPr>
          <w:rFonts w:ascii="Calibri" w:hAnsi="Calibri" w:cs="Calibri"/>
        </w:rPr>
        <w:t>.</w:t>
      </w:r>
      <w:r w:rsidR="00417C95" w:rsidRPr="00417C95">
        <w:rPr>
          <w:rFonts w:ascii="Calibri" w:hAnsi="Calibri" w:cs="Calibri"/>
        </w:rPr>
        <w:t xml:space="preserve"> Despite high retail prices for consumers in urban areas, farmers often receive low prices for their paddy. This is due to </w:t>
      </w:r>
      <w:r w:rsidR="00804733">
        <w:rPr>
          <w:rFonts w:ascii="Calibri" w:hAnsi="Calibri" w:cs="Calibri"/>
        </w:rPr>
        <w:t xml:space="preserve">the </w:t>
      </w:r>
      <w:r w:rsidR="00417C95" w:rsidRPr="00417C95">
        <w:rPr>
          <w:rFonts w:ascii="Calibri" w:hAnsi="Calibri" w:cs="Calibri"/>
        </w:rPr>
        <w:t xml:space="preserve">inefficiencies and high costs along the value chain, </w:t>
      </w:r>
      <w:r w:rsidR="00F42DAB">
        <w:rPr>
          <w:rFonts w:ascii="Calibri" w:hAnsi="Calibri" w:cs="Calibri"/>
        </w:rPr>
        <w:t xml:space="preserve">and the lack of value chain coordination mechanisms, </w:t>
      </w:r>
      <w:r w:rsidR="00417C95" w:rsidRPr="00417C95">
        <w:rPr>
          <w:rFonts w:ascii="Calibri" w:hAnsi="Calibri" w:cs="Calibri"/>
        </w:rPr>
        <w:t xml:space="preserve">rather than low demand. The </w:t>
      </w:r>
      <w:r w:rsidR="00F42DAB">
        <w:rPr>
          <w:rFonts w:ascii="Calibri" w:hAnsi="Calibri" w:cs="Calibri"/>
        </w:rPr>
        <w:t xml:space="preserve">increasingly </w:t>
      </w:r>
      <w:r w:rsidR="00417C95" w:rsidRPr="00417C95">
        <w:rPr>
          <w:rFonts w:ascii="Calibri" w:hAnsi="Calibri" w:cs="Calibri"/>
        </w:rPr>
        <w:t xml:space="preserve">high cost of production </w:t>
      </w:r>
      <w:r w:rsidR="00F42DAB">
        <w:rPr>
          <w:rFonts w:ascii="Calibri" w:hAnsi="Calibri" w:cs="Calibri"/>
        </w:rPr>
        <w:t xml:space="preserve">due to </w:t>
      </w:r>
      <w:r w:rsidR="00C73378">
        <w:rPr>
          <w:rFonts w:ascii="Calibri" w:hAnsi="Calibri" w:cs="Calibri"/>
        </w:rPr>
        <w:t xml:space="preserve">the macroeconomic conditions in Lao PDR mean that </w:t>
      </w:r>
      <w:r w:rsidR="00C43689">
        <w:rPr>
          <w:rFonts w:ascii="Calibri" w:hAnsi="Calibri" w:cs="Calibri"/>
        </w:rPr>
        <w:t xml:space="preserve">many </w:t>
      </w:r>
      <w:r w:rsidR="00C73378">
        <w:rPr>
          <w:rFonts w:ascii="Calibri" w:hAnsi="Calibri" w:cs="Calibri"/>
        </w:rPr>
        <w:t xml:space="preserve">rice farmers are </w:t>
      </w:r>
      <w:r w:rsidR="00C43689">
        <w:rPr>
          <w:rFonts w:ascii="Calibri" w:hAnsi="Calibri" w:cs="Calibri"/>
        </w:rPr>
        <w:t xml:space="preserve">growing rice just for household consumption </w:t>
      </w:r>
      <w:r w:rsidR="00667428">
        <w:rPr>
          <w:rFonts w:ascii="Calibri" w:hAnsi="Calibri" w:cs="Calibri"/>
        </w:rPr>
        <w:t xml:space="preserve">rather than generating a </w:t>
      </w:r>
      <w:r w:rsidR="007147F3">
        <w:rPr>
          <w:rFonts w:ascii="Calibri" w:hAnsi="Calibri" w:cs="Calibri"/>
        </w:rPr>
        <w:t>surplus</w:t>
      </w:r>
      <w:r w:rsidR="00667428">
        <w:rPr>
          <w:rFonts w:ascii="Calibri" w:hAnsi="Calibri" w:cs="Calibri"/>
        </w:rPr>
        <w:t xml:space="preserve"> for sale, and they are actively </w:t>
      </w:r>
      <w:r w:rsidR="007147F3">
        <w:rPr>
          <w:rFonts w:ascii="Calibri" w:hAnsi="Calibri" w:cs="Calibri"/>
        </w:rPr>
        <w:t>examining other enterprises on their small blocks.</w:t>
      </w:r>
      <w:r w:rsidR="00E43936">
        <w:rPr>
          <w:rFonts w:ascii="Calibri" w:hAnsi="Calibri" w:cs="Calibri"/>
        </w:rPr>
        <w:t xml:space="preserve"> These outcomes are shown in Figure 1</w:t>
      </w:r>
      <w:r w:rsidR="00D047A0">
        <w:rPr>
          <w:rFonts w:ascii="Calibri" w:hAnsi="Calibri" w:cs="Calibri"/>
        </w:rPr>
        <w:t xml:space="preserve"> – in recent years area planted has fallen, yields have </w:t>
      </w:r>
      <w:r w:rsidR="00F7723E">
        <w:rPr>
          <w:rFonts w:ascii="Calibri" w:hAnsi="Calibri" w:cs="Calibri"/>
        </w:rPr>
        <w:t>stabilised and total recorded output has fallen</w:t>
      </w:r>
      <w:r w:rsidR="009801A3">
        <w:rPr>
          <w:rFonts w:ascii="Calibri" w:hAnsi="Calibri" w:cs="Calibri"/>
        </w:rPr>
        <w:t>.</w:t>
      </w:r>
      <w:r w:rsidR="00D047A0">
        <w:rPr>
          <w:rFonts w:ascii="Calibri" w:hAnsi="Calibri" w:cs="Calibri"/>
        </w:rPr>
        <w:t xml:space="preserve"> </w:t>
      </w:r>
    </w:p>
    <w:p w14:paraId="4A22D4E6" w14:textId="77777777" w:rsidR="002F1C8A" w:rsidRDefault="002F1C8A" w:rsidP="002F1C8A">
      <w:pPr>
        <w:spacing w:after="0" w:line="240" w:lineRule="auto"/>
        <w:jc w:val="both"/>
        <w:rPr>
          <w:rFonts w:ascii="Calibri" w:hAnsi="Calibri" w:cs="Calibri"/>
        </w:rPr>
      </w:pPr>
    </w:p>
    <w:p w14:paraId="614D69E3" w14:textId="67EE8964" w:rsidR="00A84A15" w:rsidRDefault="008C6383" w:rsidP="00A84A15">
      <w:pPr>
        <w:spacing w:after="0" w:line="240" w:lineRule="auto"/>
        <w:jc w:val="both"/>
        <w:rPr>
          <w:rFonts w:ascii="Calibri" w:hAnsi="Calibri" w:cs="Calibri"/>
        </w:rPr>
      </w:pPr>
      <w:r>
        <w:rPr>
          <w:rFonts w:ascii="Calibri" w:hAnsi="Calibri" w:cs="Calibri"/>
        </w:rPr>
        <w:t>In relation to e</w:t>
      </w:r>
      <w:r w:rsidR="002F1C8A" w:rsidRPr="004466E8">
        <w:rPr>
          <w:rFonts w:ascii="Calibri" w:hAnsi="Calibri" w:cs="Calibri"/>
        </w:rPr>
        <w:t>xport markets</w:t>
      </w:r>
      <w:r>
        <w:rPr>
          <w:rFonts w:ascii="Calibri" w:hAnsi="Calibri" w:cs="Calibri"/>
        </w:rPr>
        <w:t xml:space="preserve"> for rice, </w:t>
      </w:r>
      <w:r w:rsidR="005F1062">
        <w:rPr>
          <w:rFonts w:ascii="Calibri" w:hAnsi="Calibri" w:cs="Calibri"/>
        </w:rPr>
        <w:t>w</w:t>
      </w:r>
      <w:r w:rsidR="00A913FA" w:rsidRPr="00417C95">
        <w:rPr>
          <w:rFonts w:ascii="Calibri" w:hAnsi="Calibri" w:cs="Calibri"/>
        </w:rPr>
        <w:t>hile the government has made efforts to improve trade, cumbersome regulations, internal roadblocks, and the high cost of transportation limit the export potential of Lao rice.</w:t>
      </w:r>
      <w:r w:rsidR="005F1062">
        <w:rPr>
          <w:rFonts w:ascii="Calibri" w:hAnsi="Calibri" w:cs="Calibri"/>
        </w:rPr>
        <w:t xml:space="preserve"> One factor is that </w:t>
      </w:r>
      <w:r w:rsidR="00D21FEE">
        <w:rPr>
          <w:rFonts w:ascii="Calibri" w:hAnsi="Calibri" w:cs="Calibri"/>
        </w:rPr>
        <w:t>g</w:t>
      </w:r>
      <w:r w:rsidR="00A84A15">
        <w:rPr>
          <w:rFonts w:ascii="Calibri" w:hAnsi="Calibri" w:cs="Calibri"/>
        </w:rPr>
        <w:t>lutinous rice is produced in the largest quantities for consumption, but it limits the export potential to international markets</w:t>
      </w:r>
      <w:r w:rsidR="00D21FEE">
        <w:rPr>
          <w:rFonts w:ascii="Calibri" w:hAnsi="Calibri" w:cs="Calibri"/>
        </w:rPr>
        <w:t xml:space="preserve"> as the larger export markets prefer non-glutinous rice varieties.</w:t>
      </w:r>
      <w:r w:rsidR="00A86D94">
        <w:rPr>
          <w:rFonts w:ascii="Calibri" w:hAnsi="Calibri" w:cs="Calibri"/>
        </w:rPr>
        <w:t xml:space="preserve"> The factors which limit the formal export of rice also lead to a</w:t>
      </w:r>
      <w:r w:rsidR="0093509A">
        <w:rPr>
          <w:rFonts w:ascii="Calibri" w:hAnsi="Calibri" w:cs="Calibri"/>
        </w:rPr>
        <w:t>n</w:t>
      </w:r>
      <w:r w:rsidR="00A86D94">
        <w:rPr>
          <w:rFonts w:ascii="Calibri" w:hAnsi="Calibri" w:cs="Calibri"/>
        </w:rPr>
        <w:t xml:space="preserve"> </w:t>
      </w:r>
      <w:r w:rsidR="006D32EE">
        <w:rPr>
          <w:rFonts w:ascii="Calibri" w:hAnsi="Calibri" w:cs="Calibri"/>
        </w:rPr>
        <w:t xml:space="preserve">undocumented but anecdotally large </w:t>
      </w:r>
      <w:r w:rsidR="00D20099">
        <w:rPr>
          <w:rFonts w:ascii="Calibri" w:hAnsi="Calibri" w:cs="Calibri"/>
        </w:rPr>
        <w:t>informal cross border trade with neighbouring countries.</w:t>
      </w:r>
      <w:r w:rsidR="00A84A15">
        <w:rPr>
          <w:rFonts w:ascii="Calibri" w:hAnsi="Calibri" w:cs="Calibri"/>
        </w:rPr>
        <w:t xml:space="preserve"> </w:t>
      </w:r>
    </w:p>
    <w:p w14:paraId="27340931" w14:textId="77777777" w:rsidR="00863CDA" w:rsidRDefault="00863CDA" w:rsidP="00A84A15">
      <w:pPr>
        <w:spacing w:after="0" w:line="240" w:lineRule="auto"/>
        <w:jc w:val="both"/>
        <w:rPr>
          <w:rFonts w:ascii="Calibri" w:hAnsi="Calibri" w:cs="Calibri"/>
        </w:rPr>
      </w:pPr>
    </w:p>
    <w:p w14:paraId="6748C87D" w14:textId="77777777" w:rsidR="001573B7" w:rsidRDefault="00947BCF" w:rsidP="00947BCF">
      <w:pPr>
        <w:spacing w:after="0" w:line="240" w:lineRule="auto"/>
        <w:jc w:val="both"/>
        <w:rPr>
          <w:rFonts w:ascii="Calibri" w:hAnsi="Calibri" w:cs="Calibri"/>
        </w:rPr>
      </w:pPr>
      <w:r>
        <w:rPr>
          <w:rFonts w:ascii="Calibri" w:hAnsi="Calibri" w:cs="Calibri"/>
        </w:rPr>
        <w:t>Chen et al. (2013) summarised their review of Lao PDR rice value chains as follows</w:t>
      </w:r>
      <w:r w:rsidR="001573B7">
        <w:rPr>
          <w:rFonts w:ascii="Calibri" w:hAnsi="Calibri" w:cs="Calibri"/>
        </w:rPr>
        <w:t xml:space="preserve"> (p.44):</w:t>
      </w:r>
    </w:p>
    <w:p w14:paraId="35042030" w14:textId="77777777" w:rsidR="001573B7" w:rsidRDefault="001573B7" w:rsidP="00947BCF">
      <w:pPr>
        <w:spacing w:after="0" w:line="240" w:lineRule="auto"/>
        <w:jc w:val="both"/>
        <w:rPr>
          <w:rFonts w:ascii="Calibri" w:hAnsi="Calibri" w:cs="Calibri"/>
        </w:rPr>
      </w:pPr>
    </w:p>
    <w:p w14:paraId="55FFD443" w14:textId="0807E0CC" w:rsidR="00863CDA" w:rsidRDefault="001573B7" w:rsidP="00A84A15">
      <w:pPr>
        <w:spacing w:after="0" w:line="240" w:lineRule="auto"/>
        <w:jc w:val="both"/>
        <w:rPr>
          <w:rFonts w:ascii="Calibri" w:hAnsi="Calibri" w:cs="Calibri"/>
        </w:rPr>
      </w:pPr>
      <w:r>
        <w:rPr>
          <w:rFonts w:ascii="Calibri" w:hAnsi="Calibri" w:cs="Calibri"/>
        </w:rPr>
        <w:t>“</w:t>
      </w:r>
      <w:r w:rsidR="00863CDA" w:rsidRPr="00863CDA">
        <w:rPr>
          <w:rFonts w:ascii="Calibri" w:hAnsi="Calibri" w:cs="Calibri"/>
        </w:rPr>
        <w:t>Overall, we found that in the case of Lao PDR, the mills and processing plants are increasingly acting as the fulcrum linking/driving upstream and downstream development/transformation of the supply chain. Upstream through contract farming, the provision of good/certified seeds, fertilizers and mechanization services and downstream to modern retailers like supermarkets and minimarkets with branded packaged rice. Some are also involved in exports both formal and informal (more so) of mainly glutinous rice and in some cases also paddy. There are also imports of mainly non-glutinous and aromatic rice for major cities as well as industrial use and snacks and also some hybrid rice from</w:t>
      </w:r>
      <w:r>
        <w:rPr>
          <w:rFonts w:ascii="Calibri" w:hAnsi="Calibri" w:cs="Calibri"/>
        </w:rPr>
        <w:t xml:space="preserve"> </w:t>
      </w:r>
      <w:r w:rsidR="00863CDA" w:rsidRPr="00863CDA">
        <w:rPr>
          <w:rFonts w:ascii="Calibri" w:hAnsi="Calibri" w:cs="Calibri"/>
        </w:rPr>
        <w:t>China to Northern Lao.</w:t>
      </w:r>
    </w:p>
    <w:p w14:paraId="04F9BD8D" w14:textId="77777777" w:rsidR="009801A3" w:rsidRDefault="009801A3" w:rsidP="0008786C">
      <w:pPr>
        <w:spacing w:after="0" w:line="240" w:lineRule="auto"/>
        <w:jc w:val="both"/>
        <w:rPr>
          <w:rFonts w:ascii="Calibri" w:hAnsi="Calibri" w:cs="Calibri"/>
          <w:b/>
          <w:bCs/>
          <w:sz w:val="24"/>
          <w:szCs w:val="24"/>
        </w:rPr>
      </w:pPr>
    </w:p>
    <w:p w14:paraId="742F89B2" w14:textId="77777777" w:rsidR="00ED4B9D" w:rsidRPr="00534D8E" w:rsidRDefault="00ED4B9D" w:rsidP="00ED4B9D">
      <w:pPr>
        <w:spacing w:after="0" w:line="240" w:lineRule="auto"/>
        <w:jc w:val="both"/>
        <w:rPr>
          <w:rFonts w:ascii="Calibri" w:hAnsi="Calibri" w:cs="Calibri"/>
          <w:b/>
          <w:bCs/>
          <w:sz w:val="24"/>
          <w:szCs w:val="24"/>
        </w:rPr>
      </w:pPr>
      <w:r w:rsidRPr="00534D8E">
        <w:rPr>
          <w:rFonts w:ascii="Calibri" w:hAnsi="Calibri" w:cs="Calibri"/>
          <w:b/>
          <w:bCs/>
          <w:sz w:val="24"/>
          <w:szCs w:val="24"/>
        </w:rPr>
        <w:t>Unresolved Issues</w:t>
      </w:r>
    </w:p>
    <w:p w14:paraId="132E0C48" w14:textId="77777777" w:rsidR="00967858" w:rsidRDefault="00967858" w:rsidP="0008786C">
      <w:pPr>
        <w:spacing w:after="0" w:line="240" w:lineRule="auto"/>
        <w:jc w:val="both"/>
        <w:rPr>
          <w:rFonts w:ascii="Calibri" w:hAnsi="Calibri" w:cs="Calibri"/>
        </w:rPr>
      </w:pPr>
    </w:p>
    <w:p w14:paraId="7668F47E" w14:textId="77777777" w:rsidR="004B23D3" w:rsidRDefault="00D51A9E" w:rsidP="0008786C">
      <w:pPr>
        <w:spacing w:after="0" w:line="240" w:lineRule="auto"/>
        <w:jc w:val="both"/>
        <w:rPr>
          <w:rFonts w:cs="Arial"/>
        </w:rPr>
      </w:pPr>
      <w:r>
        <w:rPr>
          <w:rFonts w:cs="Arial"/>
        </w:rPr>
        <w:lastRenderedPageBreak/>
        <w:t xml:space="preserve">There are a number of </w:t>
      </w:r>
      <w:r w:rsidR="0090166F">
        <w:rPr>
          <w:rFonts w:cs="Arial"/>
        </w:rPr>
        <w:t xml:space="preserve">issues arising from </w:t>
      </w:r>
      <w:r w:rsidR="00346FA9">
        <w:rPr>
          <w:rFonts w:cs="Arial"/>
        </w:rPr>
        <w:t xml:space="preserve">within </w:t>
      </w:r>
      <w:r w:rsidR="0090166F">
        <w:rPr>
          <w:rFonts w:cs="Arial"/>
        </w:rPr>
        <w:t xml:space="preserve">the enabling environment of these value chains </w:t>
      </w:r>
      <w:r w:rsidR="00346FA9">
        <w:rPr>
          <w:rFonts w:cs="Arial"/>
        </w:rPr>
        <w:t xml:space="preserve">that will constrain future </w:t>
      </w:r>
      <w:r w:rsidR="004B23D3">
        <w:rPr>
          <w:rFonts w:cs="Arial"/>
        </w:rPr>
        <w:t>development potential.</w:t>
      </w:r>
    </w:p>
    <w:p w14:paraId="3253D296" w14:textId="77777777" w:rsidR="004B23D3" w:rsidRDefault="004B23D3" w:rsidP="0008786C">
      <w:pPr>
        <w:spacing w:after="0" w:line="240" w:lineRule="auto"/>
        <w:jc w:val="both"/>
        <w:rPr>
          <w:rFonts w:cs="Arial"/>
        </w:rPr>
      </w:pPr>
    </w:p>
    <w:p w14:paraId="013749DC" w14:textId="41BD5B66" w:rsidR="00970B92" w:rsidRDefault="004B23D3" w:rsidP="0008786C">
      <w:pPr>
        <w:spacing w:after="0" w:line="240" w:lineRule="auto"/>
        <w:jc w:val="both"/>
      </w:pPr>
      <w:r>
        <w:rPr>
          <w:rFonts w:cs="Arial"/>
        </w:rPr>
        <w:t>First, t</w:t>
      </w:r>
      <w:r w:rsidR="00A2022F">
        <w:rPr>
          <w:rFonts w:cs="Arial"/>
        </w:rPr>
        <w:t xml:space="preserve">o restate information presented earlier, </w:t>
      </w:r>
      <w:r w:rsidR="00970B92">
        <w:rPr>
          <w:rFonts w:cs="Arial"/>
        </w:rPr>
        <w:t>t</w:t>
      </w:r>
      <w:r w:rsidR="00A2022F">
        <w:rPr>
          <w:rFonts w:cs="Arial"/>
        </w:rPr>
        <w:t xml:space="preserve">he </w:t>
      </w:r>
      <w:r w:rsidR="00234F17">
        <w:rPr>
          <w:rFonts w:cs="Arial"/>
        </w:rPr>
        <w:t xml:space="preserve">stated </w:t>
      </w:r>
      <w:r w:rsidR="00A2022F">
        <w:rPr>
          <w:rFonts w:cs="Arial"/>
        </w:rPr>
        <w:t xml:space="preserve">policy goals for the Lao rice industry are a mix of social, economic and environmental </w:t>
      </w:r>
      <w:r w:rsidR="002A4AD8">
        <w:rPr>
          <w:rFonts w:cs="Arial"/>
        </w:rPr>
        <w:t>themes</w:t>
      </w:r>
      <w:r w:rsidR="00A2022F">
        <w:rPr>
          <w:rFonts w:cs="Arial"/>
        </w:rPr>
        <w:t>. T</w:t>
      </w:r>
      <w:r w:rsidR="00A12F1E">
        <w:rPr>
          <w:rFonts w:cs="Arial"/>
        </w:rPr>
        <w:t>o paraphrase, t</w:t>
      </w:r>
      <w:r w:rsidR="00A2022F">
        <w:rPr>
          <w:rFonts w:cs="Arial"/>
        </w:rPr>
        <w:t>he government of Lao PDR seeks to: improve smallholder farmers’ incomes, reduce poverty, and encourage young farmers to continue farming; increase rice productivity</w:t>
      </w:r>
      <w:r w:rsidR="003C5D1D">
        <w:rPr>
          <w:rFonts w:cs="Arial"/>
        </w:rPr>
        <w:t xml:space="preserve"> and</w:t>
      </w:r>
      <w:r w:rsidR="00A2022F">
        <w:rPr>
          <w:rFonts w:cs="Arial"/>
        </w:rPr>
        <w:t xml:space="preserve"> increase the quantity of rice exported; but also to increase agricultural production ‘sustainably’ through programs such as </w:t>
      </w:r>
      <w:r w:rsidR="004835D1">
        <w:rPr>
          <w:rFonts w:cs="Arial"/>
        </w:rPr>
        <w:t xml:space="preserve">agroecology, </w:t>
      </w:r>
      <w:r w:rsidR="00A2022F">
        <w:rPr>
          <w:rFonts w:cs="Arial"/>
        </w:rPr>
        <w:t xml:space="preserve">Good Agricultural Practice and organic </w:t>
      </w:r>
      <w:r w:rsidR="00A2022F" w:rsidRPr="00654A5F">
        <w:t>agriculture</w:t>
      </w:r>
      <w:r w:rsidR="00970B92">
        <w:t xml:space="preserve">.  </w:t>
      </w:r>
    </w:p>
    <w:p w14:paraId="7E7989B1" w14:textId="77777777" w:rsidR="00970B92" w:rsidRDefault="00970B92" w:rsidP="0008786C">
      <w:pPr>
        <w:spacing w:after="0" w:line="240" w:lineRule="auto"/>
        <w:jc w:val="both"/>
      </w:pPr>
    </w:p>
    <w:p w14:paraId="0EA798DD" w14:textId="60E04504" w:rsidR="00302D1B" w:rsidRDefault="00D47609" w:rsidP="00302D1B">
      <w:pPr>
        <w:spacing w:after="0" w:line="240" w:lineRule="auto"/>
        <w:jc w:val="both"/>
        <w:rPr>
          <w:rFonts w:ascii="Calibri" w:hAnsi="Calibri" w:cs="Calibri"/>
        </w:rPr>
      </w:pPr>
      <w:r>
        <w:t xml:space="preserve">Many of these policy goals </w:t>
      </w:r>
      <w:r w:rsidR="005553A2">
        <w:t>are in direct conflict</w:t>
      </w:r>
      <w:r w:rsidR="00302D1B">
        <w:t>. For example, w</w:t>
      </w:r>
      <w:r w:rsidR="00302D1B" w:rsidRPr="00417C95">
        <w:rPr>
          <w:rFonts w:ascii="Calibri" w:hAnsi="Calibri" w:cs="Calibri"/>
        </w:rPr>
        <w:t>hile the government's focus on rice self-sufficiency has been successful</w:t>
      </w:r>
      <w:r w:rsidR="00614628">
        <w:rPr>
          <w:rFonts w:ascii="Calibri" w:hAnsi="Calibri" w:cs="Calibri"/>
        </w:rPr>
        <w:t xml:space="preserve"> (see Table 1)</w:t>
      </w:r>
      <w:r w:rsidR="00302D1B" w:rsidRPr="00417C95">
        <w:rPr>
          <w:rFonts w:ascii="Calibri" w:hAnsi="Calibri" w:cs="Calibri"/>
        </w:rPr>
        <w:t>, the policy mix is not always optimal for fostering a competitive and profitable commercial sector. There is a need for policies that facilitate trade</w:t>
      </w:r>
      <w:r w:rsidR="00302D1B" w:rsidRPr="004466E8">
        <w:rPr>
          <w:rFonts w:ascii="Calibri" w:hAnsi="Calibri" w:cs="Calibri"/>
        </w:rPr>
        <w:t>, encourage private investment in modern milling, and improve the efficiency of public services like agricultural extension.</w:t>
      </w:r>
      <w:r w:rsidR="00000989">
        <w:rPr>
          <w:rFonts w:ascii="Calibri" w:hAnsi="Calibri" w:cs="Calibri"/>
        </w:rPr>
        <w:t xml:space="preserve"> The</w:t>
      </w:r>
      <w:r w:rsidR="009A403D">
        <w:rPr>
          <w:rFonts w:ascii="Calibri" w:hAnsi="Calibri" w:cs="Calibri"/>
        </w:rPr>
        <w:t xml:space="preserve"> acceptance of a framework like that proposed in Mullen et al. (2023)</w:t>
      </w:r>
      <w:r w:rsidR="00CC5F5F">
        <w:rPr>
          <w:rFonts w:ascii="Calibri" w:hAnsi="Calibri" w:cs="Calibri"/>
        </w:rPr>
        <w:t xml:space="preserve"> would at least allow the </w:t>
      </w:r>
      <w:r w:rsidR="00235A37">
        <w:rPr>
          <w:rFonts w:ascii="Calibri" w:hAnsi="Calibri" w:cs="Calibri"/>
        </w:rPr>
        <w:t>trade-offs</w:t>
      </w:r>
      <w:r w:rsidR="00CC5F5F">
        <w:rPr>
          <w:rFonts w:ascii="Calibri" w:hAnsi="Calibri" w:cs="Calibri"/>
        </w:rPr>
        <w:t xml:space="preserve"> to be </w:t>
      </w:r>
      <w:r w:rsidR="00A22BEA">
        <w:rPr>
          <w:rFonts w:ascii="Calibri" w:hAnsi="Calibri" w:cs="Calibri"/>
        </w:rPr>
        <w:t>recognised and minimised.</w:t>
      </w:r>
    </w:p>
    <w:p w14:paraId="68652270" w14:textId="77777777" w:rsidR="00302D1B" w:rsidRDefault="00302D1B" w:rsidP="00302D1B">
      <w:pPr>
        <w:spacing w:after="0" w:line="240" w:lineRule="auto"/>
        <w:jc w:val="both"/>
        <w:rPr>
          <w:rFonts w:ascii="Calibri" w:hAnsi="Calibri" w:cs="Calibri"/>
        </w:rPr>
      </w:pPr>
    </w:p>
    <w:p w14:paraId="0D235631" w14:textId="00CDCBB7" w:rsidR="000F37D9" w:rsidRDefault="007D2C8A" w:rsidP="0008786C">
      <w:pPr>
        <w:spacing w:after="0" w:line="240" w:lineRule="auto"/>
        <w:jc w:val="both"/>
        <w:rPr>
          <w:rFonts w:ascii="Calibri" w:hAnsi="Calibri" w:cs="Calibri"/>
        </w:rPr>
      </w:pPr>
      <w:r>
        <w:rPr>
          <w:rFonts w:ascii="Calibri" w:hAnsi="Calibri" w:cs="Calibri"/>
        </w:rPr>
        <w:t xml:space="preserve">In particular, </w:t>
      </w:r>
      <w:r w:rsidR="0062285F">
        <w:rPr>
          <w:rFonts w:ascii="Calibri" w:hAnsi="Calibri" w:cs="Calibri"/>
        </w:rPr>
        <w:t>r</w:t>
      </w:r>
      <w:r w:rsidR="00795A9D">
        <w:rPr>
          <w:rFonts w:ascii="Calibri" w:hAnsi="Calibri" w:cs="Calibri"/>
        </w:rPr>
        <w:t>ecent polic</w:t>
      </w:r>
      <w:r w:rsidR="0062285F">
        <w:rPr>
          <w:rFonts w:ascii="Calibri" w:hAnsi="Calibri" w:cs="Calibri"/>
        </w:rPr>
        <w:t>y announcements</w:t>
      </w:r>
      <w:r w:rsidR="00795A9D">
        <w:rPr>
          <w:rFonts w:ascii="Calibri" w:hAnsi="Calibri" w:cs="Calibri"/>
        </w:rPr>
        <w:t xml:space="preserve"> </w:t>
      </w:r>
      <w:r w:rsidR="000E5AA7">
        <w:rPr>
          <w:rFonts w:ascii="Calibri" w:hAnsi="Calibri" w:cs="Calibri"/>
        </w:rPr>
        <w:t>discouraging</w:t>
      </w:r>
      <w:r w:rsidR="00130E35">
        <w:rPr>
          <w:rFonts w:ascii="Calibri" w:hAnsi="Calibri" w:cs="Calibri"/>
        </w:rPr>
        <w:t xml:space="preserve"> the use of inorganic fertilisers and agrochemicals </w:t>
      </w:r>
      <w:r w:rsidR="00C86356">
        <w:rPr>
          <w:rFonts w:ascii="Calibri" w:hAnsi="Calibri" w:cs="Calibri"/>
        </w:rPr>
        <w:t xml:space="preserve">and </w:t>
      </w:r>
      <w:r w:rsidR="000E5AA7">
        <w:rPr>
          <w:rFonts w:ascii="Calibri" w:hAnsi="Calibri" w:cs="Calibri"/>
        </w:rPr>
        <w:t>encouraging</w:t>
      </w:r>
      <w:r w:rsidR="00C86356">
        <w:rPr>
          <w:rFonts w:ascii="Calibri" w:hAnsi="Calibri" w:cs="Calibri"/>
        </w:rPr>
        <w:t xml:space="preserve"> the use of sustainable inputs and </w:t>
      </w:r>
      <w:r w:rsidR="008D1310">
        <w:rPr>
          <w:rFonts w:ascii="Calibri" w:hAnsi="Calibri" w:cs="Calibri"/>
        </w:rPr>
        <w:t>agroecological concepts</w:t>
      </w:r>
      <w:r w:rsidR="00F70B0A">
        <w:rPr>
          <w:rFonts w:ascii="Calibri" w:hAnsi="Calibri" w:cs="Calibri"/>
        </w:rPr>
        <w:t xml:space="preserve"> </w:t>
      </w:r>
      <w:r w:rsidR="002E52EE">
        <w:rPr>
          <w:rFonts w:cs="Arial"/>
        </w:rPr>
        <w:t>(</w:t>
      </w:r>
      <w:r w:rsidR="002E52EE" w:rsidRPr="001C7431">
        <w:rPr>
          <w:rFonts w:cs="Arial"/>
        </w:rPr>
        <w:t xml:space="preserve">Secretariat for </w:t>
      </w:r>
      <w:r w:rsidR="002E52EE">
        <w:rPr>
          <w:rFonts w:cs="Arial"/>
        </w:rPr>
        <w:t>F</w:t>
      </w:r>
      <w:r w:rsidR="002E52EE" w:rsidRPr="001C7431">
        <w:rPr>
          <w:rFonts w:cs="Arial"/>
        </w:rPr>
        <w:t>ormulation of National Green Growth Strategy of the Lao PDR</w:t>
      </w:r>
      <w:r w:rsidR="002E52EE">
        <w:rPr>
          <w:rFonts w:cs="Arial"/>
        </w:rPr>
        <w:t xml:space="preserve">, </w:t>
      </w:r>
      <w:r w:rsidR="002E52EE" w:rsidRPr="001C7431">
        <w:rPr>
          <w:rFonts w:cs="Arial"/>
        </w:rPr>
        <w:t>2018</w:t>
      </w:r>
      <w:r w:rsidR="002E52EE">
        <w:rPr>
          <w:rFonts w:cs="Arial"/>
        </w:rPr>
        <w:t>;</w:t>
      </w:r>
      <w:r w:rsidR="002E52EE" w:rsidRPr="001C7431">
        <w:rPr>
          <w:rFonts w:cs="Arial"/>
        </w:rPr>
        <w:t xml:space="preserve"> </w:t>
      </w:r>
      <w:r w:rsidR="002E52EE">
        <w:rPr>
          <w:rFonts w:cs="Arial"/>
        </w:rPr>
        <w:t>Ministry of Agriculture and Forestry, 2021; Sinnett et al., 2024)</w:t>
      </w:r>
      <w:r w:rsidR="002E52EE">
        <w:rPr>
          <w:rFonts w:cs="Arial"/>
        </w:rPr>
        <w:t xml:space="preserve">, </w:t>
      </w:r>
      <w:r w:rsidR="00F70B0A">
        <w:rPr>
          <w:rFonts w:ascii="Calibri" w:hAnsi="Calibri" w:cs="Calibri"/>
        </w:rPr>
        <w:t>have been made without any research</w:t>
      </w:r>
      <w:r w:rsidR="00892613">
        <w:rPr>
          <w:rFonts w:ascii="Calibri" w:hAnsi="Calibri" w:cs="Calibri"/>
        </w:rPr>
        <w:t>-</w:t>
      </w:r>
      <w:r w:rsidR="00F70B0A">
        <w:rPr>
          <w:rFonts w:ascii="Calibri" w:hAnsi="Calibri" w:cs="Calibri"/>
        </w:rPr>
        <w:t xml:space="preserve">based evidence </w:t>
      </w:r>
      <w:r w:rsidR="00217907">
        <w:rPr>
          <w:rFonts w:ascii="Calibri" w:hAnsi="Calibri" w:cs="Calibri"/>
        </w:rPr>
        <w:t>that rice productivity can be maintained</w:t>
      </w:r>
      <w:r w:rsidR="00D07BD6">
        <w:rPr>
          <w:rFonts w:ascii="Calibri" w:hAnsi="Calibri" w:cs="Calibri"/>
        </w:rPr>
        <w:t xml:space="preserve"> and without the provision of </w:t>
      </w:r>
      <w:r w:rsidR="00B3684F">
        <w:rPr>
          <w:rFonts w:ascii="Calibri" w:hAnsi="Calibri" w:cs="Calibri"/>
        </w:rPr>
        <w:t>substitute</w:t>
      </w:r>
      <w:r w:rsidR="00360AC9">
        <w:rPr>
          <w:rFonts w:ascii="Calibri" w:hAnsi="Calibri" w:cs="Calibri"/>
        </w:rPr>
        <w:t>, organic</w:t>
      </w:r>
      <w:r w:rsidR="00B3684F">
        <w:rPr>
          <w:rFonts w:ascii="Calibri" w:hAnsi="Calibri" w:cs="Calibri"/>
        </w:rPr>
        <w:t xml:space="preserve"> inputs with certified nutrient </w:t>
      </w:r>
      <w:r w:rsidR="00885E4C">
        <w:rPr>
          <w:rFonts w:ascii="Calibri" w:hAnsi="Calibri" w:cs="Calibri"/>
        </w:rPr>
        <w:t>content</w:t>
      </w:r>
      <w:r w:rsidR="008D1310">
        <w:rPr>
          <w:rFonts w:ascii="Calibri" w:hAnsi="Calibri" w:cs="Calibri"/>
        </w:rPr>
        <w:t xml:space="preserve">. </w:t>
      </w:r>
      <w:r w:rsidR="00217907">
        <w:rPr>
          <w:rFonts w:ascii="Calibri" w:hAnsi="Calibri" w:cs="Calibri"/>
        </w:rPr>
        <w:t>T</w:t>
      </w:r>
      <w:r w:rsidR="008D1310">
        <w:rPr>
          <w:rFonts w:ascii="Calibri" w:hAnsi="Calibri" w:cs="Calibri"/>
        </w:rPr>
        <w:t xml:space="preserve">here is </w:t>
      </w:r>
      <w:r w:rsidR="0026512C">
        <w:rPr>
          <w:rFonts w:ascii="Calibri" w:hAnsi="Calibri" w:cs="Calibri"/>
        </w:rPr>
        <w:t>in</w:t>
      </w:r>
      <w:r w:rsidR="000E5AA7">
        <w:rPr>
          <w:rFonts w:ascii="Calibri" w:hAnsi="Calibri" w:cs="Calibri"/>
        </w:rPr>
        <w:t>sufficient</w:t>
      </w:r>
      <w:r w:rsidR="008D1310">
        <w:rPr>
          <w:rFonts w:ascii="Calibri" w:hAnsi="Calibri" w:cs="Calibri"/>
        </w:rPr>
        <w:t xml:space="preserve"> information </w:t>
      </w:r>
      <w:r w:rsidR="0026512C">
        <w:rPr>
          <w:rFonts w:ascii="Calibri" w:hAnsi="Calibri" w:cs="Calibri"/>
        </w:rPr>
        <w:t xml:space="preserve">available to farmers </w:t>
      </w:r>
      <w:r w:rsidR="008D1310">
        <w:rPr>
          <w:rFonts w:ascii="Calibri" w:hAnsi="Calibri" w:cs="Calibri"/>
        </w:rPr>
        <w:t xml:space="preserve">on the inclusion of agroecology in rice production and </w:t>
      </w:r>
      <w:r w:rsidR="00217199">
        <w:rPr>
          <w:rFonts w:ascii="Calibri" w:hAnsi="Calibri" w:cs="Calibri"/>
        </w:rPr>
        <w:t xml:space="preserve">the </w:t>
      </w:r>
      <w:r w:rsidR="000E5AA7">
        <w:rPr>
          <w:rFonts w:ascii="Calibri" w:hAnsi="Calibri" w:cs="Calibri"/>
        </w:rPr>
        <w:t xml:space="preserve">benefits and </w:t>
      </w:r>
      <w:r w:rsidR="00217199">
        <w:rPr>
          <w:rFonts w:ascii="Calibri" w:hAnsi="Calibri" w:cs="Calibri"/>
        </w:rPr>
        <w:t xml:space="preserve">costs associated with rice production under such farming systems. </w:t>
      </w:r>
    </w:p>
    <w:p w14:paraId="4A5D76E0" w14:textId="77777777" w:rsidR="00E0126D" w:rsidRDefault="00E0126D" w:rsidP="0008786C">
      <w:pPr>
        <w:spacing w:after="0" w:line="240" w:lineRule="auto"/>
        <w:jc w:val="both"/>
        <w:rPr>
          <w:rFonts w:ascii="Calibri" w:hAnsi="Calibri" w:cs="Calibri"/>
        </w:rPr>
      </w:pPr>
    </w:p>
    <w:p w14:paraId="5D905AD8" w14:textId="4B170178" w:rsidR="0037349B" w:rsidRDefault="00E12C75" w:rsidP="0008786C">
      <w:pPr>
        <w:spacing w:after="0" w:line="240" w:lineRule="auto"/>
        <w:jc w:val="both"/>
        <w:rPr>
          <w:rFonts w:cstheme="minorHAnsi"/>
        </w:rPr>
      </w:pPr>
      <w:r>
        <w:rPr>
          <w:rFonts w:cstheme="minorHAnsi"/>
        </w:rPr>
        <w:t xml:space="preserve">Second, </w:t>
      </w:r>
      <w:r w:rsidR="00F949BF">
        <w:rPr>
          <w:rFonts w:cstheme="minorHAnsi"/>
        </w:rPr>
        <w:t xml:space="preserve">Lao PDR </w:t>
      </w:r>
      <w:r w:rsidR="00037FB2">
        <w:rPr>
          <w:rFonts w:cstheme="minorHAnsi"/>
        </w:rPr>
        <w:t>rice prices have not been routinely</w:t>
      </w:r>
      <w:r w:rsidR="00F949BF">
        <w:rPr>
          <w:rFonts w:cstheme="minorHAnsi"/>
        </w:rPr>
        <w:t xml:space="preserve"> and consistently reported in recent years</w:t>
      </w:r>
      <w:r w:rsidR="00D06B23">
        <w:rPr>
          <w:rFonts w:cstheme="minorHAnsi"/>
        </w:rPr>
        <w:t xml:space="preserve"> in global databases such as </w:t>
      </w:r>
      <w:r w:rsidR="00352709">
        <w:rPr>
          <w:rFonts w:cstheme="minorHAnsi"/>
        </w:rPr>
        <w:t>FAOSTATS, so t</w:t>
      </w:r>
      <w:r w:rsidR="0037349B" w:rsidRPr="009C1354">
        <w:rPr>
          <w:rFonts w:cstheme="minorHAnsi"/>
        </w:rPr>
        <w:t xml:space="preserve">here </w:t>
      </w:r>
      <w:r w:rsidR="00885E4C">
        <w:rPr>
          <w:rFonts w:cstheme="minorHAnsi"/>
        </w:rPr>
        <w:t>remains</w:t>
      </w:r>
      <w:r w:rsidR="0037349B" w:rsidRPr="009C1354">
        <w:rPr>
          <w:rFonts w:cstheme="minorHAnsi"/>
        </w:rPr>
        <w:t xml:space="preserve"> much uncertainty about price trends for Lao paddy rice (Sinnett et al.</w:t>
      </w:r>
      <w:r w:rsidR="000E67B8">
        <w:rPr>
          <w:rFonts w:cstheme="minorHAnsi"/>
        </w:rPr>
        <w:t>,</w:t>
      </w:r>
      <w:r w:rsidR="0037349B" w:rsidRPr="009C1354">
        <w:rPr>
          <w:rFonts w:cstheme="minorHAnsi"/>
        </w:rPr>
        <w:t xml:space="preserve"> 2024). Discussions with Lao rice producers and scientists suggest that in 2024 the price of paddy rice at the farm gate was about 7,500 kip/ kg (ranging from 5,000 to 10,000 kip/kg), a marked increase in recent years. </w:t>
      </w:r>
      <w:r w:rsidR="000E67B8">
        <w:rPr>
          <w:rFonts w:cstheme="minorHAnsi"/>
        </w:rPr>
        <w:t xml:space="preserve">For example, </w:t>
      </w:r>
      <w:r w:rsidR="0037349B" w:rsidRPr="009C1354">
        <w:rPr>
          <w:rFonts w:cstheme="minorHAnsi"/>
        </w:rPr>
        <w:t>Mullen et al. (2019) used a price of 2,500 kip/kg</w:t>
      </w:r>
      <w:r w:rsidR="000E67B8">
        <w:rPr>
          <w:rFonts w:cstheme="minorHAnsi"/>
        </w:rPr>
        <w:t>.</w:t>
      </w:r>
      <w:r w:rsidR="004930CF">
        <w:rPr>
          <w:rFonts w:cstheme="minorHAnsi"/>
        </w:rPr>
        <w:t xml:space="preserve"> </w:t>
      </w:r>
      <w:r w:rsidR="0037349B" w:rsidRPr="009C1354">
        <w:rPr>
          <w:rFonts w:cstheme="minorHAnsi"/>
        </w:rPr>
        <w:t xml:space="preserve">There was a significant depreciation of the Lao kip in 2023 which lowered the price of Lao rice on the world market making exports more attractive and hence, even though the volume of exports from Lao PDR is small, this may be one factor driving the increase in the price of paddy rice. </w:t>
      </w:r>
    </w:p>
    <w:p w14:paraId="6F9A3EC1" w14:textId="77777777" w:rsidR="004930CF" w:rsidRPr="009C1354" w:rsidRDefault="004930CF" w:rsidP="0008786C">
      <w:pPr>
        <w:spacing w:after="0" w:line="240" w:lineRule="auto"/>
        <w:jc w:val="both"/>
        <w:rPr>
          <w:rFonts w:cstheme="minorHAnsi"/>
        </w:rPr>
      </w:pPr>
    </w:p>
    <w:p w14:paraId="29F22EF9" w14:textId="75A8CD2F" w:rsidR="00744CBE" w:rsidRDefault="006A10C2" w:rsidP="0008786C">
      <w:pPr>
        <w:spacing w:after="0" w:line="240" w:lineRule="auto"/>
        <w:jc w:val="both"/>
        <w:rPr>
          <w:rFonts w:cstheme="minorHAnsi"/>
        </w:rPr>
      </w:pPr>
      <w:r>
        <w:rPr>
          <w:rFonts w:cstheme="minorHAnsi"/>
        </w:rPr>
        <w:t>Third, i</w:t>
      </w:r>
      <w:r w:rsidR="00AB51E4">
        <w:rPr>
          <w:rFonts w:cstheme="minorHAnsi"/>
        </w:rPr>
        <w:t>n terms of background information that helps explain market reactions, t</w:t>
      </w:r>
      <w:r w:rsidR="0037349B" w:rsidRPr="009C1354">
        <w:rPr>
          <w:rFonts w:cstheme="minorHAnsi"/>
        </w:rPr>
        <w:t xml:space="preserve">here are no </w:t>
      </w:r>
      <w:r w:rsidR="00613C98">
        <w:rPr>
          <w:rFonts w:cstheme="minorHAnsi"/>
        </w:rPr>
        <w:t xml:space="preserve">recent </w:t>
      </w:r>
      <w:r w:rsidR="0037349B" w:rsidRPr="009C1354">
        <w:rPr>
          <w:rFonts w:cstheme="minorHAnsi"/>
        </w:rPr>
        <w:t xml:space="preserve">published estimates of the elasticities of demand and supply for </w:t>
      </w:r>
      <w:r w:rsidR="00D318E5">
        <w:rPr>
          <w:rFonts w:cstheme="minorHAnsi"/>
        </w:rPr>
        <w:t xml:space="preserve">Lao </w:t>
      </w:r>
      <w:r w:rsidR="0037349B" w:rsidRPr="009C1354">
        <w:rPr>
          <w:rFonts w:cstheme="minorHAnsi"/>
        </w:rPr>
        <w:t xml:space="preserve">rice at the farm gate. </w:t>
      </w:r>
      <w:r w:rsidR="00D318E5">
        <w:rPr>
          <w:rFonts w:cstheme="minorHAnsi"/>
        </w:rPr>
        <w:t>Furuya et al</w:t>
      </w:r>
      <w:r w:rsidR="003511D2">
        <w:rPr>
          <w:rFonts w:cstheme="minorHAnsi"/>
        </w:rPr>
        <w:t>. (2020</w:t>
      </w:r>
      <w:r w:rsidR="00212F61">
        <w:rPr>
          <w:rFonts w:cstheme="minorHAnsi"/>
        </w:rPr>
        <w:t>, p.30</w:t>
      </w:r>
      <w:r w:rsidR="003511D2">
        <w:rPr>
          <w:rFonts w:cstheme="minorHAnsi"/>
        </w:rPr>
        <w:t>) report an aggregate ela</w:t>
      </w:r>
      <w:r w:rsidR="00D361F5">
        <w:rPr>
          <w:rFonts w:cstheme="minorHAnsi"/>
        </w:rPr>
        <w:t>s</w:t>
      </w:r>
      <w:r w:rsidR="003511D2">
        <w:rPr>
          <w:rFonts w:cstheme="minorHAnsi"/>
        </w:rPr>
        <w:t>tic</w:t>
      </w:r>
      <w:r w:rsidR="00A75C8D">
        <w:rPr>
          <w:rFonts w:cstheme="minorHAnsi"/>
        </w:rPr>
        <w:t xml:space="preserve">ity of demand of </w:t>
      </w:r>
      <w:r w:rsidR="007352E8">
        <w:rPr>
          <w:rFonts w:cstheme="minorHAnsi"/>
        </w:rPr>
        <w:t xml:space="preserve">-0.419, </w:t>
      </w:r>
      <w:r w:rsidR="00A75C8D">
        <w:rPr>
          <w:rFonts w:cstheme="minorHAnsi"/>
        </w:rPr>
        <w:t>based on the real retail price of non-glutinous rice</w:t>
      </w:r>
      <w:r w:rsidR="007352E8">
        <w:rPr>
          <w:rFonts w:cstheme="minorHAnsi"/>
        </w:rPr>
        <w:t xml:space="preserve">, as well as a large number of </w:t>
      </w:r>
      <w:r w:rsidR="00212F61">
        <w:rPr>
          <w:rFonts w:cstheme="minorHAnsi"/>
        </w:rPr>
        <w:t>yield and area supply functions for rice</w:t>
      </w:r>
      <w:r w:rsidR="00D526E2">
        <w:rPr>
          <w:rFonts w:cstheme="minorHAnsi"/>
        </w:rPr>
        <w:t xml:space="preserve">. </w:t>
      </w:r>
      <w:r w:rsidR="000F362C">
        <w:rPr>
          <w:rFonts w:cstheme="minorHAnsi"/>
        </w:rPr>
        <w:t>However,</w:t>
      </w:r>
      <w:r w:rsidR="00D526E2">
        <w:rPr>
          <w:rFonts w:cstheme="minorHAnsi"/>
        </w:rPr>
        <w:t xml:space="preserve"> these estimates were based on a data set </w:t>
      </w:r>
      <w:r w:rsidR="00777F13">
        <w:rPr>
          <w:rFonts w:cstheme="minorHAnsi"/>
        </w:rPr>
        <w:t xml:space="preserve">commencing in 1980 which covers </w:t>
      </w:r>
      <w:r w:rsidR="00187AD4">
        <w:rPr>
          <w:rFonts w:cstheme="minorHAnsi"/>
        </w:rPr>
        <w:t xml:space="preserve">many years of </w:t>
      </w:r>
      <w:r w:rsidR="00FA47EE">
        <w:rPr>
          <w:rFonts w:cstheme="minorHAnsi"/>
        </w:rPr>
        <w:t>highly restr</w:t>
      </w:r>
      <w:r w:rsidR="002F51BE">
        <w:rPr>
          <w:rFonts w:cstheme="minorHAnsi"/>
        </w:rPr>
        <w:t>ict</w:t>
      </w:r>
      <w:r w:rsidR="00FA47EE">
        <w:rPr>
          <w:rFonts w:cstheme="minorHAnsi"/>
        </w:rPr>
        <w:t>ive regula</w:t>
      </w:r>
      <w:r w:rsidR="00733101">
        <w:rPr>
          <w:rFonts w:cstheme="minorHAnsi"/>
        </w:rPr>
        <w:t>tion</w:t>
      </w:r>
      <w:r w:rsidR="00FA47EE">
        <w:rPr>
          <w:rFonts w:cstheme="minorHAnsi"/>
        </w:rPr>
        <w:t xml:space="preserve"> of the rice market in Lao PDR. </w:t>
      </w:r>
      <w:r w:rsidR="0037349B" w:rsidRPr="009C1354">
        <w:rPr>
          <w:rFonts w:cstheme="minorHAnsi"/>
        </w:rPr>
        <w:t>Mullen et al. (2019) assum</w:t>
      </w:r>
      <w:r w:rsidR="00B27123">
        <w:rPr>
          <w:rFonts w:cstheme="minorHAnsi"/>
        </w:rPr>
        <w:t>ed</w:t>
      </w:r>
      <w:r w:rsidR="0037349B" w:rsidRPr="009C1354">
        <w:rPr>
          <w:rFonts w:cstheme="minorHAnsi"/>
        </w:rPr>
        <w:t xml:space="preserve"> that the elasticity of demand is </w:t>
      </w:r>
      <w:r w:rsidR="00B27123">
        <w:rPr>
          <w:rFonts w:cstheme="minorHAnsi"/>
        </w:rPr>
        <w:t>-</w:t>
      </w:r>
      <w:r w:rsidR="0037349B" w:rsidRPr="009C1354">
        <w:rPr>
          <w:rFonts w:cstheme="minorHAnsi"/>
        </w:rPr>
        <w:t xml:space="preserve">0.5 and the elasticity of supply is 1.5. </w:t>
      </w:r>
      <w:r w:rsidR="00B27123">
        <w:rPr>
          <w:rFonts w:cstheme="minorHAnsi"/>
        </w:rPr>
        <w:t xml:space="preserve">These values would need confirming </w:t>
      </w:r>
      <w:r w:rsidR="00B64818">
        <w:rPr>
          <w:rFonts w:cstheme="minorHAnsi"/>
        </w:rPr>
        <w:t>during any detailed value chain investigation to reflect recent market conditions</w:t>
      </w:r>
      <w:r w:rsidR="00744CBE">
        <w:rPr>
          <w:rFonts w:cstheme="minorHAnsi"/>
        </w:rPr>
        <w:t>.</w:t>
      </w:r>
    </w:p>
    <w:p w14:paraId="39106DF6" w14:textId="77777777" w:rsidR="00744CBE" w:rsidRDefault="00744CBE" w:rsidP="0008786C">
      <w:pPr>
        <w:spacing w:after="0" w:line="240" w:lineRule="auto"/>
        <w:jc w:val="both"/>
        <w:rPr>
          <w:rFonts w:cstheme="minorHAnsi"/>
        </w:rPr>
      </w:pPr>
    </w:p>
    <w:p w14:paraId="1DC6DD46" w14:textId="2EED08CD" w:rsidR="00744CBE" w:rsidRPr="00744CBE" w:rsidRDefault="00744CBE" w:rsidP="0008786C">
      <w:pPr>
        <w:spacing w:after="0" w:line="240" w:lineRule="auto"/>
        <w:jc w:val="both"/>
        <w:rPr>
          <w:rFonts w:cstheme="minorHAnsi"/>
          <w:b/>
          <w:bCs/>
          <w:sz w:val="24"/>
          <w:szCs w:val="24"/>
        </w:rPr>
      </w:pPr>
      <w:r w:rsidRPr="00744CBE">
        <w:rPr>
          <w:rFonts w:cstheme="minorHAnsi"/>
          <w:b/>
          <w:bCs/>
          <w:sz w:val="24"/>
          <w:szCs w:val="24"/>
        </w:rPr>
        <w:t>Conclusions</w:t>
      </w:r>
    </w:p>
    <w:p w14:paraId="3D7744F2" w14:textId="77777777" w:rsidR="00744CBE" w:rsidRDefault="00744CBE" w:rsidP="0008786C">
      <w:pPr>
        <w:spacing w:after="0" w:line="240" w:lineRule="auto"/>
        <w:jc w:val="both"/>
        <w:rPr>
          <w:rFonts w:cstheme="minorHAnsi"/>
        </w:rPr>
      </w:pPr>
    </w:p>
    <w:p w14:paraId="6D1F3AB4" w14:textId="3EEF1496" w:rsidR="00FF019F" w:rsidRDefault="005E044D" w:rsidP="0008786C">
      <w:pPr>
        <w:spacing w:after="0" w:line="240" w:lineRule="auto"/>
        <w:jc w:val="both"/>
        <w:rPr>
          <w:rFonts w:cstheme="minorHAnsi"/>
        </w:rPr>
      </w:pPr>
      <w:r>
        <w:rPr>
          <w:rFonts w:cstheme="minorHAnsi"/>
        </w:rPr>
        <w:t xml:space="preserve">A large number of issues were </w:t>
      </w:r>
      <w:r w:rsidR="00720EEA">
        <w:rPr>
          <w:rFonts w:cstheme="minorHAnsi"/>
        </w:rPr>
        <w:t xml:space="preserve">identified </w:t>
      </w:r>
      <w:r w:rsidR="00080DFE">
        <w:rPr>
          <w:rFonts w:cstheme="minorHAnsi"/>
        </w:rPr>
        <w:t xml:space="preserve">above </w:t>
      </w:r>
      <w:r w:rsidR="00720EEA">
        <w:rPr>
          <w:rFonts w:cstheme="minorHAnsi"/>
        </w:rPr>
        <w:t xml:space="preserve">as constraining the development of rice value chains in Lao PDR. These range from </w:t>
      </w:r>
      <w:r w:rsidR="004E65BB">
        <w:rPr>
          <w:rFonts w:cstheme="minorHAnsi"/>
        </w:rPr>
        <w:t xml:space="preserve">on-farm issues </w:t>
      </w:r>
      <w:r w:rsidR="007349AB">
        <w:rPr>
          <w:rFonts w:cstheme="minorHAnsi"/>
        </w:rPr>
        <w:t xml:space="preserve">related to rice </w:t>
      </w:r>
      <w:r w:rsidR="009B0AA9">
        <w:rPr>
          <w:rFonts w:cstheme="minorHAnsi"/>
        </w:rPr>
        <w:t>drying, storage and quality through in</w:t>
      </w:r>
      <w:r w:rsidR="0022176D">
        <w:rPr>
          <w:rFonts w:cstheme="minorHAnsi"/>
        </w:rPr>
        <w:t xml:space="preserve">frastructure issues such as </w:t>
      </w:r>
      <w:r w:rsidR="00673C1C">
        <w:rPr>
          <w:rFonts w:cstheme="minorHAnsi"/>
        </w:rPr>
        <w:t>inadequate transport networks and options</w:t>
      </w:r>
      <w:r w:rsidR="00DF5331">
        <w:rPr>
          <w:rFonts w:cstheme="minorHAnsi"/>
        </w:rPr>
        <w:t>,</w:t>
      </w:r>
      <w:r w:rsidR="00673C1C">
        <w:rPr>
          <w:rFonts w:cstheme="minorHAnsi"/>
        </w:rPr>
        <w:t xml:space="preserve"> </w:t>
      </w:r>
      <w:r w:rsidR="00F03DA6">
        <w:rPr>
          <w:rFonts w:cstheme="minorHAnsi"/>
        </w:rPr>
        <w:t xml:space="preserve">through </w:t>
      </w:r>
      <w:r w:rsidR="00673C1C">
        <w:rPr>
          <w:rFonts w:cstheme="minorHAnsi"/>
        </w:rPr>
        <w:t xml:space="preserve">to </w:t>
      </w:r>
      <w:r w:rsidR="00DC7DA5">
        <w:rPr>
          <w:rFonts w:cstheme="minorHAnsi"/>
        </w:rPr>
        <w:t>small scale and outdated communal rice milling facilities.</w:t>
      </w:r>
      <w:r w:rsidR="008C3162">
        <w:rPr>
          <w:rFonts w:cstheme="minorHAnsi"/>
        </w:rPr>
        <w:t xml:space="preserve"> </w:t>
      </w:r>
      <w:r w:rsidR="00C40D61">
        <w:rPr>
          <w:rFonts w:cstheme="minorHAnsi"/>
        </w:rPr>
        <w:t xml:space="preserve">There are also issues in the enabling environment which </w:t>
      </w:r>
      <w:r w:rsidR="00684DD0">
        <w:rPr>
          <w:rFonts w:cstheme="minorHAnsi"/>
        </w:rPr>
        <w:t>constrain the full expression of consumer preferences such as poor information flows</w:t>
      </w:r>
      <w:r w:rsidR="003A0B8B">
        <w:rPr>
          <w:rFonts w:cstheme="minorHAnsi"/>
        </w:rPr>
        <w:t xml:space="preserve"> and poor </w:t>
      </w:r>
      <w:r w:rsidR="003A0B8B">
        <w:rPr>
          <w:rFonts w:cstheme="minorHAnsi"/>
        </w:rPr>
        <w:lastRenderedPageBreak/>
        <w:t>regulation of product certification schemes</w:t>
      </w:r>
      <w:r w:rsidR="00FD4AE9">
        <w:rPr>
          <w:rFonts w:cstheme="minorHAnsi"/>
        </w:rPr>
        <w:t xml:space="preserve">. For example, consumers are not willing to pay more for </w:t>
      </w:r>
      <w:r w:rsidR="00E12A9D">
        <w:rPr>
          <w:rFonts w:cstheme="minorHAnsi"/>
        </w:rPr>
        <w:t xml:space="preserve">organic and other credence attributes if they </w:t>
      </w:r>
      <w:r w:rsidR="00FD4AE9">
        <w:rPr>
          <w:rFonts w:cstheme="minorHAnsi"/>
        </w:rPr>
        <w:t>do not trust</w:t>
      </w:r>
      <w:r w:rsidR="00E12A9D">
        <w:rPr>
          <w:rFonts w:cstheme="minorHAnsi"/>
        </w:rPr>
        <w:t xml:space="preserve"> the brands</w:t>
      </w:r>
      <w:r w:rsidR="00FF019F">
        <w:rPr>
          <w:rFonts w:cstheme="minorHAnsi"/>
        </w:rPr>
        <w:t xml:space="preserve"> to correctly specify the qualities they value</w:t>
      </w:r>
      <w:r w:rsidR="007436FD">
        <w:rPr>
          <w:rFonts w:cstheme="minorHAnsi"/>
        </w:rPr>
        <w:t xml:space="preserve"> (</w:t>
      </w:r>
      <w:r w:rsidR="007436FD" w:rsidRPr="008E3A74">
        <w:rPr>
          <w:rFonts w:eastAsia="MS Mincho" w:cs="Arial"/>
        </w:rPr>
        <w:t>Kousonsavath</w:t>
      </w:r>
      <w:r w:rsidR="007018EA">
        <w:rPr>
          <w:rFonts w:eastAsia="MS Mincho" w:cs="Arial"/>
        </w:rPr>
        <w:t xml:space="preserve"> et al</w:t>
      </w:r>
      <w:r w:rsidR="00FF019F">
        <w:rPr>
          <w:rFonts w:cstheme="minorHAnsi"/>
        </w:rPr>
        <w:t>.</w:t>
      </w:r>
      <w:r w:rsidR="007018EA">
        <w:rPr>
          <w:rFonts w:cstheme="minorHAnsi"/>
        </w:rPr>
        <w:t>, 2026a,b,c).</w:t>
      </w:r>
      <w:r w:rsidR="00FD4AE9">
        <w:rPr>
          <w:rFonts w:cstheme="minorHAnsi"/>
        </w:rPr>
        <w:t xml:space="preserve"> </w:t>
      </w:r>
      <w:r w:rsidR="00171F22">
        <w:rPr>
          <w:rFonts w:cstheme="minorHAnsi"/>
        </w:rPr>
        <w:t>Such issues are common in many dev</w:t>
      </w:r>
      <w:r w:rsidR="007F26CC">
        <w:rPr>
          <w:rFonts w:cstheme="minorHAnsi"/>
        </w:rPr>
        <w:t>eloping country agricultural industries.</w:t>
      </w:r>
    </w:p>
    <w:p w14:paraId="678E4834" w14:textId="77777777" w:rsidR="00FF019F" w:rsidRDefault="00FF019F" w:rsidP="0008786C">
      <w:pPr>
        <w:spacing w:after="0" w:line="240" w:lineRule="auto"/>
        <w:jc w:val="both"/>
        <w:rPr>
          <w:rFonts w:cstheme="minorHAnsi"/>
        </w:rPr>
      </w:pPr>
    </w:p>
    <w:p w14:paraId="70E7A155" w14:textId="55F3D609" w:rsidR="00834940" w:rsidRDefault="00027EEB" w:rsidP="0008786C">
      <w:pPr>
        <w:spacing w:after="0" w:line="240" w:lineRule="auto"/>
        <w:jc w:val="both"/>
        <w:rPr>
          <w:rFonts w:cstheme="minorHAnsi"/>
        </w:rPr>
      </w:pPr>
      <w:r>
        <w:rPr>
          <w:rFonts w:cstheme="minorHAnsi"/>
        </w:rPr>
        <w:t xml:space="preserve">Considering the </w:t>
      </w:r>
      <w:r w:rsidR="00E92121">
        <w:rPr>
          <w:rFonts w:cstheme="minorHAnsi"/>
        </w:rPr>
        <w:t>context</w:t>
      </w:r>
      <w:r w:rsidR="00D16AD6">
        <w:rPr>
          <w:rFonts w:cstheme="minorHAnsi"/>
        </w:rPr>
        <w:t xml:space="preserve"> and the issues outlined above, </w:t>
      </w:r>
      <w:r w:rsidR="00FD1BA3">
        <w:rPr>
          <w:rFonts w:cstheme="minorHAnsi"/>
        </w:rPr>
        <w:t xml:space="preserve">to be </w:t>
      </w:r>
      <w:r w:rsidR="00047C7F">
        <w:rPr>
          <w:rFonts w:cstheme="minorHAnsi"/>
        </w:rPr>
        <w:t xml:space="preserve">able to </w:t>
      </w:r>
      <w:r w:rsidR="00FD1BA3">
        <w:rPr>
          <w:rFonts w:cstheme="minorHAnsi"/>
        </w:rPr>
        <w:t>generate credible information and recommendations as a basis for industry and government decisions which meet the requirements of Lao PDR society</w:t>
      </w:r>
      <w:r w:rsidR="00047C7F">
        <w:rPr>
          <w:rFonts w:cstheme="minorHAnsi"/>
        </w:rPr>
        <w:t xml:space="preserve">, </w:t>
      </w:r>
      <w:r w:rsidR="009F5CE9">
        <w:rPr>
          <w:rFonts w:cstheme="minorHAnsi"/>
        </w:rPr>
        <w:t>the conclusions</w:t>
      </w:r>
      <w:r w:rsidR="000664A4">
        <w:rPr>
          <w:rFonts w:cstheme="minorHAnsi"/>
        </w:rPr>
        <w:t xml:space="preserve"> </w:t>
      </w:r>
      <w:r w:rsidR="00C1381A">
        <w:rPr>
          <w:rFonts w:cstheme="minorHAnsi"/>
        </w:rPr>
        <w:t xml:space="preserve">that can be drawn </w:t>
      </w:r>
      <w:r w:rsidR="00047C7F">
        <w:rPr>
          <w:rFonts w:cstheme="minorHAnsi"/>
        </w:rPr>
        <w:t xml:space="preserve">from this review </w:t>
      </w:r>
      <w:r w:rsidR="00C1381A">
        <w:rPr>
          <w:rFonts w:cstheme="minorHAnsi"/>
        </w:rPr>
        <w:t>are as follows:</w:t>
      </w:r>
    </w:p>
    <w:p w14:paraId="63DFBDC9" w14:textId="77777777" w:rsidR="00C65F6B" w:rsidRDefault="00C65F6B" w:rsidP="0008786C">
      <w:pPr>
        <w:spacing w:after="0" w:line="240" w:lineRule="auto"/>
        <w:jc w:val="both"/>
        <w:rPr>
          <w:rFonts w:cstheme="minorHAnsi"/>
        </w:rPr>
      </w:pPr>
    </w:p>
    <w:p w14:paraId="44F93EC3" w14:textId="0D14AFE7" w:rsidR="00C1381A" w:rsidRDefault="005E4600" w:rsidP="00C1381A">
      <w:pPr>
        <w:pStyle w:val="ListParagraph"/>
        <w:numPr>
          <w:ilvl w:val="0"/>
          <w:numId w:val="4"/>
        </w:numPr>
        <w:spacing w:after="0" w:line="240" w:lineRule="auto"/>
        <w:jc w:val="both"/>
        <w:rPr>
          <w:rFonts w:cstheme="minorHAnsi"/>
        </w:rPr>
      </w:pPr>
      <w:r>
        <w:rPr>
          <w:rFonts w:cstheme="minorHAnsi"/>
        </w:rPr>
        <w:t>First, t</w:t>
      </w:r>
      <w:r w:rsidR="00C1381A">
        <w:rPr>
          <w:rFonts w:cstheme="minorHAnsi"/>
        </w:rPr>
        <w:t>here is a need for</w:t>
      </w:r>
      <w:r w:rsidR="00BF3B98">
        <w:rPr>
          <w:rFonts w:cstheme="minorHAnsi"/>
        </w:rPr>
        <w:t xml:space="preserve"> a detailed mapping of rice value chain </w:t>
      </w:r>
      <w:r w:rsidR="007B0DE7">
        <w:rPr>
          <w:rFonts w:cstheme="minorHAnsi"/>
        </w:rPr>
        <w:t>channels</w:t>
      </w:r>
      <w:r w:rsidR="00BF3B98">
        <w:rPr>
          <w:rFonts w:cstheme="minorHAnsi"/>
        </w:rPr>
        <w:t xml:space="preserve"> in Lao PD</w:t>
      </w:r>
      <w:r w:rsidR="00C66F5B">
        <w:rPr>
          <w:rFonts w:cstheme="minorHAnsi"/>
        </w:rPr>
        <w:t>R</w:t>
      </w:r>
      <w:r w:rsidR="00BF3B98">
        <w:rPr>
          <w:rFonts w:cstheme="minorHAnsi"/>
        </w:rPr>
        <w:t xml:space="preserve">, to </w:t>
      </w:r>
      <w:r w:rsidR="0048677C">
        <w:rPr>
          <w:rFonts w:cstheme="minorHAnsi"/>
        </w:rPr>
        <w:t>reflect current economic conditions</w:t>
      </w:r>
      <w:r w:rsidR="00545F83">
        <w:rPr>
          <w:rFonts w:cstheme="minorHAnsi"/>
        </w:rPr>
        <w:t xml:space="preserve"> and economic structures</w:t>
      </w:r>
      <w:r w:rsidR="0048677C">
        <w:rPr>
          <w:rFonts w:cstheme="minorHAnsi"/>
        </w:rPr>
        <w:t>. These channels should include different types of rice</w:t>
      </w:r>
      <w:r w:rsidR="00625DA8">
        <w:rPr>
          <w:rFonts w:cstheme="minorHAnsi"/>
        </w:rPr>
        <w:t>, different production regions and different market options</w:t>
      </w:r>
      <w:r w:rsidR="007B0DE7">
        <w:rPr>
          <w:rFonts w:cstheme="minorHAnsi"/>
        </w:rPr>
        <w:t>.</w:t>
      </w:r>
      <w:r w:rsidR="00625DA8">
        <w:rPr>
          <w:rFonts w:cstheme="minorHAnsi"/>
        </w:rPr>
        <w:t xml:space="preserve"> </w:t>
      </w:r>
      <w:r w:rsidR="003F55CA">
        <w:rPr>
          <w:rFonts w:cstheme="minorHAnsi"/>
        </w:rPr>
        <w:t>Information provided should include actual quantities of product flowing through the various cha</w:t>
      </w:r>
      <w:r w:rsidR="00FE7B42">
        <w:rPr>
          <w:rFonts w:cstheme="minorHAnsi"/>
        </w:rPr>
        <w:t>nnels and the values obtained at the different transaction points</w:t>
      </w:r>
      <w:r w:rsidR="00BF324F">
        <w:rPr>
          <w:rFonts w:cstheme="minorHAnsi"/>
        </w:rPr>
        <w:t xml:space="preserve">, as well as the key elements of the enabling environment which either </w:t>
      </w:r>
      <w:r w:rsidR="00A86B21">
        <w:rPr>
          <w:rFonts w:cstheme="minorHAnsi"/>
        </w:rPr>
        <w:t xml:space="preserve">constrain or promote </w:t>
      </w:r>
      <w:r w:rsidR="001338B8">
        <w:rPr>
          <w:rFonts w:cstheme="minorHAnsi"/>
        </w:rPr>
        <w:t>value chain development.</w:t>
      </w:r>
      <w:r w:rsidR="00A86B21">
        <w:rPr>
          <w:rFonts w:cstheme="minorHAnsi"/>
        </w:rPr>
        <w:t xml:space="preserve"> </w:t>
      </w:r>
    </w:p>
    <w:p w14:paraId="5C4BDD0E" w14:textId="33B57E0D" w:rsidR="007359B5" w:rsidRPr="00584867" w:rsidRDefault="005E4600" w:rsidP="00C1381A">
      <w:pPr>
        <w:pStyle w:val="ListParagraph"/>
        <w:numPr>
          <w:ilvl w:val="0"/>
          <w:numId w:val="4"/>
        </w:numPr>
        <w:spacing w:after="0" w:line="240" w:lineRule="auto"/>
        <w:jc w:val="both"/>
        <w:rPr>
          <w:rFonts w:cstheme="minorHAnsi"/>
        </w:rPr>
      </w:pPr>
      <w:r>
        <w:rPr>
          <w:rFonts w:cstheme="minorHAnsi"/>
        </w:rPr>
        <w:t>Next, t</w:t>
      </w:r>
      <w:r w:rsidR="007B0DE7" w:rsidRPr="00584867">
        <w:rPr>
          <w:rFonts w:cstheme="minorHAnsi"/>
        </w:rPr>
        <w:t>here is a need for a detailed performance assessment</w:t>
      </w:r>
      <w:r w:rsidR="00552A3B" w:rsidRPr="00584867">
        <w:rPr>
          <w:rFonts w:cstheme="minorHAnsi"/>
        </w:rPr>
        <w:t xml:space="preserve"> of these channels, using </w:t>
      </w:r>
      <w:r w:rsidR="00C66F5B" w:rsidRPr="00584867">
        <w:rPr>
          <w:rFonts w:cstheme="minorHAnsi"/>
        </w:rPr>
        <w:t>comprehensive</w:t>
      </w:r>
      <w:r w:rsidR="00552A3B" w:rsidRPr="00584867">
        <w:rPr>
          <w:rFonts w:cstheme="minorHAnsi"/>
        </w:rPr>
        <w:t xml:space="preserve"> </w:t>
      </w:r>
      <w:r w:rsidR="00070BE4" w:rsidRPr="00584867">
        <w:rPr>
          <w:rFonts w:cstheme="minorHAnsi"/>
        </w:rPr>
        <w:t xml:space="preserve">assessment </w:t>
      </w:r>
      <w:r w:rsidR="00C66F5B" w:rsidRPr="00584867">
        <w:rPr>
          <w:rFonts w:cstheme="minorHAnsi"/>
        </w:rPr>
        <w:t>frameworks</w:t>
      </w:r>
      <w:r w:rsidR="00070BE4" w:rsidRPr="00584867">
        <w:rPr>
          <w:rFonts w:cstheme="minorHAnsi"/>
        </w:rPr>
        <w:t xml:space="preserve"> such as Aramyan et al. (2007) which cover not only economic </w:t>
      </w:r>
      <w:r w:rsidR="003F66B2" w:rsidRPr="00584867">
        <w:rPr>
          <w:rFonts w:cstheme="minorHAnsi"/>
        </w:rPr>
        <w:t>efficiency</w:t>
      </w:r>
      <w:r w:rsidR="00070BE4" w:rsidRPr="00584867">
        <w:rPr>
          <w:rFonts w:cstheme="minorHAnsi"/>
        </w:rPr>
        <w:t xml:space="preserve"> </w:t>
      </w:r>
      <w:r w:rsidR="003F66B2" w:rsidRPr="00584867">
        <w:rPr>
          <w:rFonts w:cstheme="minorHAnsi"/>
        </w:rPr>
        <w:t>criteria</w:t>
      </w:r>
      <w:r w:rsidR="00070BE4" w:rsidRPr="00584867">
        <w:rPr>
          <w:rFonts w:cstheme="minorHAnsi"/>
        </w:rPr>
        <w:t xml:space="preserve"> but also </w:t>
      </w:r>
      <w:r w:rsidR="00BD6778" w:rsidRPr="00584867">
        <w:rPr>
          <w:rFonts w:cstheme="minorHAnsi"/>
        </w:rPr>
        <w:t xml:space="preserve">risk, </w:t>
      </w:r>
      <w:r w:rsidR="003F66B2" w:rsidRPr="00584867">
        <w:rPr>
          <w:rFonts w:cstheme="minorHAnsi"/>
        </w:rPr>
        <w:t>responsiveness</w:t>
      </w:r>
      <w:r w:rsidR="00BD6778" w:rsidRPr="00584867">
        <w:rPr>
          <w:rFonts w:cstheme="minorHAnsi"/>
        </w:rPr>
        <w:t xml:space="preserve">, and social, </w:t>
      </w:r>
      <w:r w:rsidR="003F66B2" w:rsidRPr="00584867">
        <w:rPr>
          <w:rFonts w:cstheme="minorHAnsi"/>
        </w:rPr>
        <w:t>cultural</w:t>
      </w:r>
      <w:r w:rsidR="00BD6778" w:rsidRPr="00584867">
        <w:rPr>
          <w:rFonts w:cstheme="minorHAnsi"/>
        </w:rPr>
        <w:t xml:space="preserve"> and environmental considerations. </w:t>
      </w:r>
      <w:r w:rsidR="00271445" w:rsidRPr="00584867">
        <w:rPr>
          <w:rFonts w:cstheme="minorHAnsi"/>
        </w:rPr>
        <w:t>Sustainability issues should be foremost</w:t>
      </w:r>
      <w:r w:rsidR="008F6D35" w:rsidRPr="00584867">
        <w:rPr>
          <w:rFonts w:cstheme="minorHAnsi"/>
        </w:rPr>
        <w:t xml:space="preserve">, using perhaps </w:t>
      </w:r>
      <w:r w:rsidR="003F66B2" w:rsidRPr="00584867">
        <w:rPr>
          <w:rFonts w:cstheme="minorHAnsi"/>
        </w:rPr>
        <w:t xml:space="preserve">the </w:t>
      </w:r>
      <w:r w:rsidR="008F6D35" w:rsidRPr="00584867">
        <w:rPr>
          <w:rFonts w:cstheme="minorHAnsi"/>
        </w:rPr>
        <w:t>FAO (20</w:t>
      </w:r>
      <w:r w:rsidR="00801DC1">
        <w:rPr>
          <w:rFonts w:cstheme="minorHAnsi"/>
        </w:rPr>
        <w:t>1</w:t>
      </w:r>
      <w:r w:rsidR="008F6D35" w:rsidRPr="00584867">
        <w:rPr>
          <w:rFonts w:cstheme="minorHAnsi"/>
        </w:rPr>
        <w:t xml:space="preserve">4) general framework plus specific methods such as used in </w:t>
      </w:r>
      <w:r w:rsidR="00C20225">
        <w:rPr>
          <w:rFonts w:cstheme="minorHAnsi"/>
        </w:rPr>
        <w:t xml:space="preserve">the </w:t>
      </w:r>
      <w:r w:rsidR="008F6D35" w:rsidRPr="00584867">
        <w:rPr>
          <w:rFonts w:cstheme="minorHAnsi"/>
        </w:rPr>
        <w:t>Bonney et al</w:t>
      </w:r>
      <w:r w:rsidR="003F66B2" w:rsidRPr="00584867">
        <w:rPr>
          <w:rFonts w:cstheme="minorHAnsi"/>
        </w:rPr>
        <w:t>.</w:t>
      </w:r>
      <w:r w:rsidR="00801DC1">
        <w:rPr>
          <w:rFonts w:cstheme="minorHAnsi"/>
        </w:rPr>
        <w:t xml:space="preserve"> (2012)</w:t>
      </w:r>
      <w:r w:rsidR="00986193">
        <w:rPr>
          <w:rFonts w:cstheme="minorHAnsi"/>
        </w:rPr>
        <w:t xml:space="preserve"> approach</w:t>
      </w:r>
      <w:r w:rsidR="007359B5" w:rsidRPr="00584867">
        <w:rPr>
          <w:rFonts w:cstheme="minorHAnsi"/>
        </w:rPr>
        <w:t xml:space="preserve"> </w:t>
      </w:r>
      <w:r w:rsidR="00986193">
        <w:rPr>
          <w:rFonts w:cstheme="minorHAnsi"/>
        </w:rPr>
        <w:t xml:space="preserve">to </w:t>
      </w:r>
      <w:r w:rsidR="00110CB9">
        <w:rPr>
          <w:rFonts w:cstheme="minorHAnsi"/>
        </w:rPr>
        <w:t>thinking about the trade-off between effectiveness and value</w:t>
      </w:r>
      <w:r w:rsidR="00037C6B">
        <w:rPr>
          <w:rFonts w:cstheme="minorHAnsi"/>
        </w:rPr>
        <w:t xml:space="preserve"> (see also Fleming et al.</w:t>
      </w:r>
      <w:r w:rsidR="00D26DAF">
        <w:rPr>
          <w:rFonts w:cstheme="minorHAnsi"/>
        </w:rPr>
        <w:t xml:space="preserve"> 2020 for a review of th</w:t>
      </w:r>
      <w:r w:rsidR="00203B3F">
        <w:rPr>
          <w:rFonts w:cstheme="minorHAnsi"/>
        </w:rPr>
        <w:t>is literature</w:t>
      </w:r>
      <w:r w:rsidR="00D26DAF">
        <w:rPr>
          <w:rFonts w:cstheme="minorHAnsi"/>
        </w:rPr>
        <w:t>)</w:t>
      </w:r>
      <w:r w:rsidR="007359B5" w:rsidRPr="00584867">
        <w:rPr>
          <w:rFonts w:cstheme="minorHAnsi"/>
        </w:rPr>
        <w:t>.</w:t>
      </w:r>
      <w:r w:rsidR="00254A58" w:rsidRPr="00584867">
        <w:rPr>
          <w:rFonts w:cstheme="minorHAnsi"/>
        </w:rPr>
        <w:t xml:space="preserve"> </w:t>
      </w:r>
    </w:p>
    <w:p w14:paraId="29546518" w14:textId="69FA824E" w:rsidR="00467446" w:rsidRPr="00F17079" w:rsidRDefault="00467446" w:rsidP="00C1381A">
      <w:pPr>
        <w:pStyle w:val="ListParagraph"/>
        <w:numPr>
          <w:ilvl w:val="0"/>
          <w:numId w:val="4"/>
        </w:numPr>
        <w:spacing w:after="0" w:line="240" w:lineRule="auto"/>
        <w:jc w:val="both"/>
        <w:rPr>
          <w:rFonts w:cstheme="minorHAnsi"/>
        </w:rPr>
      </w:pPr>
      <w:r w:rsidRPr="00F17079">
        <w:rPr>
          <w:rFonts w:cstheme="minorHAnsi"/>
        </w:rPr>
        <w:t xml:space="preserve">Finally, </w:t>
      </w:r>
      <w:r w:rsidR="00FB3E19" w:rsidRPr="00F17079">
        <w:rPr>
          <w:rFonts w:cstheme="minorHAnsi"/>
        </w:rPr>
        <w:t>there</w:t>
      </w:r>
      <w:r w:rsidRPr="00F17079">
        <w:rPr>
          <w:rFonts w:cstheme="minorHAnsi"/>
        </w:rPr>
        <w:t xml:space="preserve"> is a need for careful consideration of those potential </w:t>
      </w:r>
      <w:r w:rsidR="00584867" w:rsidRPr="00F17079">
        <w:rPr>
          <w:rFonts w:cstheme="minorHAnsi"/>
        </w:rPr>
        <w:t xml:space="preserve">value chain improvement mechanisms </w:t>
      </w:r>
      <w:r w:rsidR="001B39C3">
        <w:rPr>
          <w:rFonts w:cstheme="minorHAnsi"/>
        </w:rPr>
        <w:t xml:space="preserve">(often called ‘upgrading options’) </w:t>
      </w:r>
      <w:r w:rsidR="00584867" w:rsidRPr="00F17079">
        <w:rPr>
          <w:rFonts w:cstheme="minorHAnsi"/>
        </w:rPr>
        <w:t>which may help minimise the costs incurred by the constraints identified in the performance assessment</w:t>
      </w:r>
      <w:r w:rsidR="00CC5A5A">
        <w:rPr>
          <w:rFonts w:cstheme="minorHAnsi"/>
        </w:rPr>
        <w:t xml:space="preserve">. Options should </w:t>
      </w:r>
      <w:r w:rsidR="00584867" w:rsidRPr="00F17079">
        <w:rPr>
          <w:rFonts w:cstheme="minorHAnsi"/>
        </w:rPr>
        <w:t>includ</w:t>
      </w:r>
      <w:r w:rsidR="00CC5A5A">
        <w:rPr>
          <w:rFonts w:cstheme="minorHAnsi"/>
        </w:rPr>
        <w:t>e</w:t>
      </w:r>
      <w:r w:rsidR="00584867" w:rsidRPr="00F17079">
        <w:rPr>
          <w:rFonts w:cstheme="minorHAnsi"/>
        </w:rPr>
        <w:t xml:space="preserve"> individual business actions, whole-of-chain actions and whole-of-government actions.</w:t>
      </w:r>
      <w:r w:rsidR="00987A46" w:rsidRPr="00F17079">
        <w:rPr>
          <w:rFonts w:cstheme="minorHAnsi"/>
        </w:rPr>
        <w:t xml:space="preserve"> Such consid</w:t>
      </w:r>
      <w:r w:rsidR="00F17079" w:rsidRPr="00F17079">
        <w:rPr>
          <w:rFonts w:cstheme="minorHAnsi"/>
        </w:rPr>
        <w:t xml:space="preserve">eration should </w:t>
      </w:r>
      <w:r w:rsidR="00584D54" w:rsidRPr="00F17079">
        <w:rPr>
          <w:rFonts w:cstheme="minorHAnsi"/>
        </w:rPr>
        <w:t>identify those which are feasible and valuable, given current economic conditions, market structures</w:t>
      </w:r>
      <w:r w:rsidR="008B3766" w:rsidRPr="00F17079">
        <w:rPr>
          <w:rFonts w:cstheme="minorHAnsi"/>
        </w:rPr>
        <w:t xml:space="preserve"> and the elements of the broader enabling environment</w:t>
      </w:r>
      <w:r w:rsidR="00E04EFE">
        <w:rPr>
          <w:rFonts w:cstheme="minorHAnsi"/>
        </w:rPr>
        <w:t>, a</w:t>
      </w:r>
      <w:r w:rsidR="008C008B">
        <w:rPr>
          <w:rFonts w:cstheme="minorHAnsi"/>
        </w:rPr>
        <w:t>s well as</w:t>
      </w:r>
      <w:r w:rsidR="00E04EFE">
        <w:rPr>
          <w:rFonts w:cstheme="minorHAnsi"/>
        </w:rPr>
        <w:t xml:space="preserve"> who should fund them</w:t>
      </w:r>
      <w:r w:rsidR="001B6035">
        <w:rPr>
          <w:rFonts w:cstheme="minorHAnsi"/>
        </w:rPr>
        <w:t xml:space="preserve"> (Mounter et al., 2019)</w:t>
      </w:r>
      <w:r w:rsidR="008B3766" w:rsidRPr="00F17079">
        <w:rPr>
          <w:rFonts w:cstheme="minorHAnsi"/>
        </w:rPr>
        <w:t xml:space="preserve">. Such considerations could be done using processes described in the various value chain toolkits such as </w:t>
      </w:r>
      <w:r w:rsidR="008B3766" w:rsidRPr="002829B1">
        <w:rPr>
          <w:rFonts w:cstheme="minorHAnsi"/>
          <w:i/>
          <w:iCs/>
        </w:rPr>
        <w:t>Valuelinks</w:t>
      </w:r>
      <w:r w:rsidR="008B3766" w:rsidRPr="00F17079">
        <w:rPr>
          <w:rFonts w:cstheme="minorHAnsi"/>
        </w:rPr>
        <w:t xml:space="preserve"> </w:t>
      </w:r>
      <w:r w:rsidR="007843B3">
        <w:rPr>
          <w:rFonts w:cstheme="minorHAnsi"/>
        </w:rPr>
        <w:t xml:space="preserve">(Springer-Heinze, </w:t>
      </w:r>
      <w:r w:rsidR="00D03592">
        <w:rPr>
          <w:rFonts w:cstheme="minorHAnsi"/>
        </w:rPr>
        <w:t xml:space="preserve">2007) </w:t>
      </w:r>
      <w:r w:rsidR="008B3766" w:rsidRPr="00F17079">
        <w:rPr>
          <w:rFonts w:cstheme="minorHAnsi"/>
        </w:rPr>
        <w:t xml:space="preserve">and </w:t>
      </w:r>
      <w:r w:rsidR="00B92A78" w:rsidRPr="002829B1">
        <w:rPr>
          <w:rFonts w:cstheme="minorHAnsi"/>
          <w:i/>
          <w:iCs/>
        </w:rPr>
        <w:t>M4P</w:t>
      </w:r>
      <w:r w:rsidR="00D03592">
        <w:rPr>
          <w:rFonts w:cstheme="minorHAnsi"/>
        </w:rPr>
        <w:t xml:space="preserve"> (</w:t>
      </w:r>
      <w:r w:rsidR="003E2300">
        <w:rPr>
          <w:rFonts w:cstheme="minorHAnsi"/>
        </w:rPr>
        <w:t>Department for International Development, 2008)</w:t>
      </w:r>
      <w:r w:rsidR="00B90917" w:rsidRPr="00F17079">
        <w:rPr>
          <w:rFonts w:cstheme="minorHAnsi"/>
        </w:rPr>
        <w:t xml:space="preserve"> and ranked or evaluated using methods such as social benefit cost an</w:t>
      </w:r>
      <w:r w:rsidR="00C66F5B" w:rsidRPr="00F17079">
        <w:rPr>
          <w:rFonts w:cstheme="minorHAnsi"/>
        </w:rPr>
        <w:t>alysis</w:t>
      </w:r>
      <w:r w:rsidR="00727AEC">
        <w:rPr>
          <w:rFonts w:cstheme="minorHAnsi"/>
        </w:rPr>
        <w:t xml:space="preserve"> (Malcolm et al., 2026)</w:t>
      </w:r>
      <w:r w:rsidR="00C66F5B" w:rsidRPr="00F17079">
        <w:rPr>
          <w:rFonts w:cstheme="minorHAnsi"/>
        </w:rPr>
        <w:t>.</w:t>
      </w:r>
    </w:p>
    <w:p w14:paraId="0917AF8E" w14:textId="77777777" w:rsidR="00B92A78" w:rsidRDefault="00B92A78" w:rsidP="00B92A78">
      <w:pPr>
        <w:spacing w:after="0" w:line="240" w:lineRule="auto"/>
        <w:jc w:val="both"/>
        <w:rPr>
          <w:rFonts w:cstheme="minorHAnsi"/>
        </w:rPr>
      </w:pPr>
    </w:p>
    <w:p w14:paraId="37B91B69" w14:textId="3062B0F3" w:rsidR="00B92A78" w:rsidRPr="00B92A78" w:rsidRDefault="00B92A78" w:rsidP="00B92A78">
      <w:pPr>
        <w:spacing w:after="0" w:line="240" w:lineRule="auto"/>
        <w:jc w:val="both"/>
        <w:rPr>
          <w:rFonts w:cstheme="minorHAnsi"/>
        </w:rPr>
      </w:pPr>
      <w:r>
        <w:rPr>
          <w:rFonts w:cstheme="minorHAnsi"/>
        </w:rPr>
        <w:t xml:space="preserve">Any </w:t>
      </w:r>
      <w:r w:rsidR="00387574">
        <w:rPr>
          <w:rFonts w:cstheme="minorHAnsi"/>
        </w:rPr>
        <w:t>follow-up</w:t>
      </w:r>
      <w:r>
        <w:rPr>
          <w:rFonts w:cstheme="minorHAnsi"/>
        </w:rPr>
        <w:t xml:space="preserve"> project should be designed along these lines so as to generate </w:t>
      </w:r>
      <w:r w:rsidR="00CC330C">
        <w:rPr>
          <w:rFonts w:cstheme="minorHAnsi"/>
        </w:rPr>
        <w:t xml:space="preserve">credible </w:t>
      </w:r>
      <w:r w:rsidR="007A5185">
        <w:rPr>
          <w:rFonts w:cstheme="minorHAnsi"/>
        </w:rPr>
        <w:t>information</w:t>
      </w:r>
      <w:r w:rsidR="00CC330C">
        <w:rPr>
          <w:rFonts w:cstheme="minorHAnsi"/>
        </w:rPr>
        <w:t xml:space="preserve"> and recommendations as a basis for industry and government </w:t>
      </w:r>
      <w:r w:rsidR="007A5185">
        <w:rPr>
          <w:rFonts w:cstheme="minorHAnsi"/>
        </w:rPr>
        <w:t>decisions</w:t>
      </w:r>
      <w:r w:rsidR="00B90917">
        <w:rPr>
          <w:rFonts w:cstheme="minorHAnsi"/>
        </w:rPr>
        <w:t xml:space="preserve"> which meet the requirements of Lao PDR society</w:t>
      </w:r>
      <w:r w:rsidR="007A5185">
        <w:rPr>
          <w:rFonts w:cstheme="minorHAnsi"/>
        </w:rPr>
        <w:t>.</w:t>
      </w:r>
    </w:p>
    <w:p w14:paraId="7925B23F" w14:textId="77777777" w:rsidR="00744CBE" w:rsidRDefault="00744CBE" w:rsidP="0008786C">
      <w:pPr>
        <w:spacing w:after="0" w:line="240" w:lineRule="auto"/>
        <w:jc w:val="both"/>
        <w:rPr>
          <w:rFonts w:cstheme="minorHAnsi"/>
        </w:rPr>
      </w:pPr>
    </w:p>
    <w:p w14:paraId="697CCA55" w14:textId="4B00CF83" w:rsidR="00B35785" w:rsidRPr="0037349B" w:rsidRDefault="00101614" w:rsidP="0008786C">
      <w:pPr>
        <w:spacing w:after="0" w:line="240" w:lineRule="auto"/>
        <w:jc w:val="both"/>
        <w:rPr>
          <w:rFonts w:ascii="Calibri" w:hAnsi="Calibri" w:cs="Calibri"/>
          <w:b/>
          <w:bCs/>
        </w:rPr>
      </w:pPr>
      <w:r w:rsidRPr="0037349B">
        <w:rPr>
          <w:rFonts w:ascii="Calibri" w:hAnsi="Calibri" w:cs="Calibri"/>
          <w:b/>
          <w:bCs/>
        </w:rPr>
        <w:t>References</w:t>
      </w:r>
    </w:p>
    <w:p w14:paraId="2E579396" w14:textId="77777777" w:rsidR="006A7180" w:rsidRDefault="006A7180" w:rsidP="0031066B">
      <w:pPr>
        <w:spacing w:after="0" w:line="240" w:lineRule="auto"/>
        <w:jc w:val="both"/>
      </w:pPr>
    </w:p>
    <w:p w14:paraId="5DF602E3" w14:textId="4B419756" w:rsidR="0031066B" w:rsidRDefault="00112EB0" w:rsidP="0031066B">
      <w:pPr>
        <w:spacing w:after="0" w:line="240" w:lineRule="auto"/>
        <w:jc w:val="both"/>
        <w:rPr>
          <w:rFonts w:cs="Arial"/>
        </w:rPr>
      </w:pPr>
      <w:r>
        <w:t>ASEAN Briefing</w:t>
      </w:r>
      <w:r w:rsidR="00C5649E">
        <w:t xml:space="preserve"> (2025), ‘Investment opportunities in the L</w:t>
      </w:r>
      <w:r w:rsidR="0009077B">
        <w:t>ao</w:t>
      </w:r>
      <w:r w:rsidR="00C5649E">
        <w:t xml:space="preserve"> agricultural sector</w:t>
      </w:r>
      <w:r w:rsidR="00DD43A7">
        <w:t xml:space="preserve">’, April 16. </w:t>
      </w:r>
      <w:hyperlink r:id="rId14" w:history="1">
        <w:r w:rsidR="00DD43A7" w:rsidRPr="002A6C24">
          <w:rPr>
            <w:rStyle w:val="Hyperlink"/>
            <w:rFonts w:cs="Arial"/>
          </w:rPr>
          <w:t>https://www.aseanbriefing.com/news/investment-opportunities-in-the-lao-agriculture-sector/</w:t>
        </w:r>
      </w:hyperlink>
      <w:r w:rsidR="0031066B">
        <w:rPr>
          <w:rFonts w:cs="Arial"/>
        </w:rPr>
        <w:t xml:space="preserve"> </w:t>
      </w:r>
    </w:p>
    <w:p w14:paraId="067A4421" w14:textId="77777777" w:rsidR="0075253A" w:rsidRDefault="0075253A" w:rsidP="0031066B">
      <w:pPr>
        <w:spacing w:after="0" w:line="240" w:lineRule="auto"/>
        <w:jc w:val="both"/>
        <w:rPr>
          <w:rFonts w:cs="Arial"/>
        </w:rPr>
      </w:pPr>
    </w:p>
    <w:p w14:paraId="553028F0" w14:textId="6364E871" w:rsidR="0031066B" w:rsidRPr="001C7431" w:rsidRDefault="0031066B" w:rsidP="0031066B">
      <w:pPr>
        <w:spacing w:after="0" w:line="240" w:lineRule="auto"/>
        <w:jc w:val="both"/>
        <w:rPr>
          <w:rFonts w:cs="Arial"/>
        </w:rPr>
      </w:pPr>
      <w:r w:rsidRPr="001C7431">
        <w:rPr>
          <w:rFonts w:cs="Arial"/>
        </w:rPr>
        <w:t>ACIAR</w:t>
      </w:r>
      <w:r w:rsidR="0009077B">
        <w:rPr>
          <w:rFonts w:cs="Arial"/>
        </w:rPr>
        <w:t xml:space="preserve"> (</w:t>
      </w:r>
      <w:r w:rsidRPr="001C7431">
        <w:rPr>
          <w:rFonts w:cs="Arial"/>
        </w:rPr>
        <w:t>202</w:t>
      </w:r>
      <w:r w:rsidR="00E85B84">
        <w:rPr>
          <w:rFonts w:cs="Arial"/>
        </w:rPr>
        <w:t>6</w:t>
      </w:r>
      <w:r w:rsidR="0009077B">
        <w:rPr>
          <w:rFonts w:cs="Arial"/>
        </w:rPr>
        <w:t>),</w:t>
      </w:r>
      <w:r w:rsidRPr="001C7431">
        <w:rPr>
          <w:rFonts w:cs="Arial"/>
        </w:rPr>
        <w:t xml:space="preserve"> </w:t>
      </w:r>
      <w:r w:rsidRPr="00080E4B">
        <w:rPr>
          <w:rFonts w:cs="Arial"/>
          <w:i/>
          <w:iCs/>
        </w:rPr>
        <w:t>Laos</w:t>
      </w:r>
      <w:r w:rsidR="007C5B5F">
        <w:rPr>
          <w:rFonts w:cs="Arial"/>
          <w:i/>
          <w:iCs/>
        </w:rPr>
        <w:t>.</w:t>
      </w:r>
      <w:r w:rsidRPr="001C7431">
        <w:rPr>
          <w:rFonts w:cs="Arial"/>
        </w:rPr>
        <w:t xml:space="preserve"> </w:t>
      </w:r>
      <w:r w:rsidR="0021170F" w:rsidRPr="0021170F">
        <w:rPr>
          <w:rFonts w:cs="Arial"/>
        </w:rPr>
        <w:t>https://www.aciar.gov.au/east-and-south-east-asia/lao-pdr</w:t>
      </w:r>
    </w:p>
    <w:p w14:paraId="20997710" w14:textId="77777777" w:rsidR="00B36AB4" w:rsidRDefault="00B36AB4" w:rsidP="00B36AB4">
      <w:pPr>
        <w:pStyle w:val="EndNoteBibliography"/>
        <w:jc w:val="both"/>
        <w:rPr>
          <w:rFonts w:asciiTheme="minorHAnsi" w:hAnsiTheme="minorHAnsi" w:cstheme="minorHAnsi"/>
          <w:noProof/>
          <w:sz w:val="22"/>
          <w:szCs w:val="22"/>
        </w:rPr>
      </w:pPr>
    </w:p>
    <w:p w14:paraId="67FC0647" w14:textId="3AA7900E" w:rsidR="00B36AB4" w:rsidRPr="000B4E54" w:rsidRDefault="00B36AB4" w:rsidP="00B36AB4">
      <w:pPr>
        <w:pStyle w:val="EndNoteBibliography"/>
        <w:jc w:val="both"/>
        <w:rPr>
          <w:rFonts w:asciiTheme="minorHAnsi" w:hAnsiTheme="minorHAnsi" w:cstheme="minorHAnsi"/>
          <w:noProof/>
          <w:sz w:val="22"/>
          <w:szCs w:val="22"/>
        </w:rPr>
      </w:pPr>
      <w:r w:rsidRPr="000B4E54">
        <w:rPr>
          <w:rFonts w:asciiTheme="minorHAnsi" w:hAnsiTheme="minorHAnsi" w:cstheme="minorHAnsi"/>
          <w:noProof/>
          <w:sz w:val="22"/>
          <w:szCs w:val="22"/>
        </w:rPr>
        <w:t xml:space="preserve">Aramyan, L.H. </w:t>
      </w:r>
      <w:r w:rsidR="00F01FEC">
        <w:rPr>
          <w:rFonts w:asciiTheme="minorHAnsi" w:hAnsiTheme="minorHAnsi" w:cstheme="minorHAnsi"/>
          <w:noProof/>
          <w:sz w:val="22"/>
          <w:szCs w:val="22"/>
        </w:rPr>
        <w:t xml:space="preserve">et al. </w:t>
      </w:r>
      <w:r w:rsidRPr="000B4E54">
        <w:rPr>
          <w:rFonts w:asciiTheme="minorHAnsi" w:hAnsiTheme="minorHAnsi" w:cstheme="minorHAnsi"/>
          <w:noProof/>
          <w:sz w:val="22"/>
          <w:szCs w:val="22"/>
        </w:rPr>
        <w:t>(2007)</w:t>
      </w:r>
      <w:r>
        <w:rPr>
          <w:rFonts w:asciiTheme="minorHAnsi" w:hAnsiTheme="minorHAnsi" w:cstheme="minorHAnsi"/>
          <w:noProof/>
          <w:sz w:val="22"/>
          <w:szCs w:val="22"/>
        </w:rPr>
        <w:t>,</w:t>
      </w:r>
      <w:r w:rsidRPr="000B4E54">
        <w:rPr>
          <w:rFonts w:asciiTheme="minorHAnsi" w:hAnsiTheme="minorHAnsi" w:cstheme="minorHAnsi"/>
          <w:noProof/>
          <w:sz w:val="22"/>
          <w:szCs w:val="22"/>
        </w:rPr>
        <w:t xml:space="preserve"> </w:t>
      </w:r>
      <w:r>
        <w:rPr>
          <w:rFonts w:asciiTheme="minorHAnsi" w:hAnsiTheme="minorHAnsi" w:cstheme="minorHAnsi"/>
          <w:noProof/>
          <w:sz w:val="22"/>
          <w:szCs w:val="22"/>
        </w:rPr>
        <w:t>‘</w:t>
      </w:r>
      <w:r w:rsidRPr="000B4E54">
        <w:rPr>
          <w:rFonts w:asciiTheme="minorHAnsi" w:hAnsiTheme="minorHAnsi" w:cstheme="minorHAnsi"/>
          <w:noProof/>
          <w:sz w:val="22"/>
          <w:szCs w:val="22"/>
        </w:rPr>
        <w:t>Performance measurement in agri‐food supply chains: a case study</w:t>
      </w:r>
      <w:r>
        <w:rPr>
          <w:rFonts w:asciiTheme="minorHAnsi" w:hAnsiTheme="minorHAnsi" w:cstheme="minorHAnsi"/>
          <w:noProof/>
          <w:sz w:val="22"/>
          <w:szCs w:val="22"/>
        </w:rPr>
        <w:t>,</w:t>
      </w:r>
      <w:r w:rsidRPr="000B4E54">
        <w:rPr>
          <w:rFonts w:asciiTheme="minorHAnsi" w:hAnsiTheme="minorHAnsi" w:cstheme="minorHAnsi"/>
          <w:noProof/>
          <w:sz w:val="22"/>
          <w:szCs w:val="22"/>
        </w:rPr>
        <w:t xml:space="preserve"> </w:t>
      </w:r>
      <w:r w:rsidRPr="000B4E54">
        <w:rPr>
          <w:rFonts w:asciiTheme="minorHAnsi" w:hAnsiTheme="minorHAnsi" w:cstheme="minorHAnsi"/>
          <w:i/>
          <w:noProof/>
          <w:sz w:val="22"/>
          <w:szCs w:val="22"/>
        </w:rPr>
        <w:t xml:space="preserve">Supply Chain Management: An International Journal, </w:t>
      </w:r>
      <w:r w:rsidRPr="00F01FEC">
        <w:rPr>
          <w:rFonts w:asciiTheme="minorHAnsi" w:hAnsiTheme="minorHAnsi" w:cstheme="minorHAnsi"/>
          <w:iCs/>
          <w:noProof/>
          <w:sz w:val="22"/>
          <w:szCs w:val="22"/>
        </w:rPr>
        <w:t>12(4</w:t>
      </w:r>
      <w:r w:rsidRPr="000B4E54">
        <w:rPr>
          <w:rFonts w:asciiTheme="minorHAnsi" w:hAnsiTheme="minorHAnsi" w:cstheme="minorHAnsi"/>
          <w:noProof/>
          <w:sz w:val="22"/>
          <w:szCs w:val="22"/>
        </w:rPr>
        <w:t>), 304-315. doi:10.1108/13598540710759826</w:t>
      </w:r>
    </w:p>
    <w:p w14:paraId="0FA4DC82" w14:textId="77777777" w:rsidR="00A52D86" w:rsidRDefault="00A52D86" w:rsidP="00A52D86">
      <w:pPr>
        <w:spacing w:after="0" w:line="240" w:lineRule="auto"/>
        <w:jc w:val="both"/>
        <w:rPr>
          <w:rFonts w:ascii="Calibri" w:hAnsi="Calibri" w:cs="Calibri"/>
        </w:rPr>
      </w:pPr>
    </w:p>
    <w:p w14:paraId="4DC9D4F8" w14:textId="0B853091" w:rsidR="00A52D86" w:rsidRDefault="00A52D86" w:rsidP="00A52D86">
      <w:pPr>
        <w:spacing w:after="0" w:line="240" w:lineRule="auto"/>
        <w:jc w:val="both"/>
        <w:rPr>
          <w:rFonts w:ascii="Calibri" w:hAnsi="Calibri" w:cs="Calibri"/>
        </w:rPr>
      </w:pPr>
      <w:r w:rsidRPr="009A2C64">
        <w:rPr>
          <w:rFonts w:ascii="Calibri" w:hAnsi="Calibri" w:cs="Calibri"/>
        </w:rPr>
        <w:t>Bestari</w:t>
      </w:r>
      <w:r>
        <w:rPr>
          <w:rFonts w:ascii="Calibri" w:hAnsi="Calibri" w:cs="Calibri"/>
        </w:rPr>
        <w:t>,</w:t>
      </w:r>
      <w:r w:rsidRPr="009A2C64">
        <w:rPr>
          <w:rFonts w:ascii="Calibri" w:hAnsi="Calibri" w:cs="Calibri"/>
        </w:rPr>
        <w:t xml:space="preserve"> Njoman George</w:t>
      </w:r>
      <w:r>
        <w:rPr>
          <w:rFonts w:ascii="Calibri" w:hAnsi="Calibri" w:cs="Calibri"/>
        </w:rPr>
        <w:t>,</w:t>
      </w:r>
      <w:r w:rsidRPr="009A2C64">
        <w:rPr>
          <w:rFonts w:ascii="Calibri" w:hAnsi="Calibri" w:cs="Calibri"/>
        </w:rPr>
        <w:t xml:space="preserve"> Shrestha</w:t>
      </w:r>
      <w:r>
        <w:rPr>
          <w:rFonts w:ascii="Calibri" w:hAnsi="Calibri" w:cs="Calibri"/>
        </w:rPr>
        <w:t>,</w:t>
      </w:r>
      <w:r w:rsidRPr="009A2C64">
        <w:rPr>
          <w:rFonts w:ascii="Calibri" w:hAnsi="Calibri" w:cs="Calibri"/>
        </w:rPr>
        <w:t xml:space="preserve"> Samjhana</w:t>
      </w:r>
      <w:r>
        <w:rPr>
          <w:rFonts w:ascii="Calibri" w:hAnsi="Calibri" w:cs="Calibri"/>
        </w:rPr>
        <w:t xml:space="preserve"> and</w:t>
      </w:r>
      <w:r w:rsidRPr="009A2C64">
        <w:rPr>
          <w:rFonts w:ascii="Calibri" w:hAnsi="Calibri" w:cs="Calibri"/>
        </w:rPr>
        <w:t xml:space="preserve"> Mongcopa</w:t>
      </w:r>
      <w:r>
        <w:rPr>
          <w:rFonts w:ascii="Calibri" w:hAnsi="Calibri" w:cs="Calibri"/>
        </w:rPr>
        <w:t>,</w:t>
      </w:r>
      <w:r w:rsidRPr="009A2C64">
        <w:rPr>
          <w:rFonts w:ascii="Calibri" w:hAnsi="Calibri" w:cs="Calibri"/>
        </w:rPr>
        <w:t xml:space="preserve"> Caren</w:t>
      </w:r>
      <w:r>
        <w:rPr>
          <w:rFonts w:ascii="Calibri" w:hAnsi="Calibri" w:cs="Calibri"/>
        </w:rPr>
        <w:t xml:space="preserve"> </w:t>
      </w:r>
      <w:r w:rsidRPr="009A2C64">
        <w:rPr>
          <w:rFonts w:ascii="Calibri" w:hAnsi="Calibri" w:cs="Calibri"/>
        </w:rPr>
        <w:t xml:space="preserve">Joy </w:t>
      </w:r>
      <w:r>
        <w:rPr>
          <w:rFonts w:ascii="Calibri" w:hAnsi="Calibri" w:cs="Calibri"/>
        </w:rPr>
        <w:t xml:space="preserve">(2006), </w:t>
      </w:r>
      <w:r w:rsidRPr="00D54916">
        <w:rPr>
          <w:rFonts w:ascii="Calibri" w:hAnsi="Calibri" w:cs="Calibri"/>
          <w:i/>
          <w:iCs/>
        </w:rPr>
        <w:t xml:space="preserve">Lao PDR: An Evaluation Synthesis on Rice - A Case Study from the 2005 Sector Assistance Program Evaluation for the Agriculture </w:t>
      </w:r>
      <w:r w:rsidRPr="00D54916">
        <w:rPr>
          <w:rFonts w:ascii="Calibri" w:hAnsi="Calibri" w:cs="Calibri"/>
          <w:i/>
          <w:iCs/>
        </w:rPr>
        <w:lastRenderedPageBreak/>
        <w:t>and Natural Resources Sector in the Lao People’s Democratic Republic</w:t>
      </w:r>
      <w:r>
        <w:rPr>
          <w:rFonts w:ascii="Calibri" w:hAnsi="Calibri" w:cs="Calibri"/>
        </w:rPr>
        <w:t>,</w:t>
      </w:r>
      <w:r w:rsidRPr="009A2C64">
        <w:rPr>
          <w:rFonts w:ascii="Calibri" w:hAnsi="Calibri" w:cs="Calibri"/>
        </w:rPr>
        <w:t xml:space="preserve"> September</w:t>
      </w:r>
      <w:r>
        <w:rPr>
          <w:rFonts w:ascii="Calibri" w:hAnsi="Calibri" w:cs="Calibri"/>
        </w:rPr>
        <w:t xml:space="preserve">, </w:t>
      </w:r>
      <w:r w:rsidRPr="00EA2385">
        <w:rPr>
          <w:rFonts w:ascii="Calibri" w:hAnsi="Calibri" w:cs="Calibri"/>
        </w:rPr>
        <w:t>Operations Evaluation Department</w:t>
      </w:r>
      <w:r>
        <w:rPr>
          <w:rFonts w:ascii="Calibri" w:hAnsi="Calibri" w:cs="Calibri"/>
        </w:rPr>
        <w:t>, Asian Development Bank.</w:t>
      </w:r>
    </w:p>
    <w:p w14:paraId="20EF3294" w14:textId="77777777" w:rsidR="00B416F1" w:rsidRDefault="00B416F1" w:rsidP="00B416F1">
      <w:pPr>
        <w:spacing w:after="0" w:line="240" w:lineRule="auto"/>
      </w:pPr>
    </w:p>
    <w:p w14:paraId="2D37CE17" w14:textId="16D5BE38" w:rsidR="00B416F1" w:rsidRPr="00795079" w:rsidRDefault="00B416F1" w:rsidP="00B416F1">
      <w:pPr>
        <w:spacing w:after="0" w:line="240" w:lineRule="auto"/>
      </w:pPr>
      <w:r w:rsidRPr="00795079">
        <w:t>Bonney, L., Clark, R., Collins, R., Dent, B. and Fearne, A. (2012)</w:t>
      </w:r>
      <w:r>
        <w:t>,</w:t>
      </w:r>
      <w:r w:rsidRPr="00795079">
        <w:t xml:space="preserve"> </w:t>
      </w:r>
      <w:r w:rsidRPr="00795079">
        <w:rPr>
          <w:i/>
          <w:iCs/>
        </w:rPr>
        <w:t>Sustainable Value Chain Analysis: An Agri-Food Chain Diagnostic</w:t>
      </w:r>
      <w:r w:rsidRPr="00795079">
        <w:t>. Available at:</w:t>
      </w:r>
    </w:p>
    <w:p w14:paraId="50EA0439" w14:textId="77777777" w:rsidR="00B416F1" w:rsidRPr="00795079" w:rsidRDefault="00B416F1" w:rsidP="00B416F1">
      <w:pPr>
        <w:spacing w:after="0" w:line="240" w:lineRule="auto"/>
      </w:pPr>
      <w:hyperlink r:id="rId15" w:history="1">
        <w:r w:rsidRPr="00795079">
          <w:rPr>
            <w:rStyle w:val="Hyperlink"/>
            <w:rFonts w:cs="Arial"/>
          </w:rPr>
          <w:t>http://www.pir.sa.gov.au/__data/assets/pdf_file/0017/120455/Final_version__SVCA_Methodology_guidePIMC_IDC_approved.pdf</w:t>
        </w:r>
      </w:hyperlink>
      <w:r w:rsidRPr="00795079">
        <w:t xml:space="preserve"> </w:t>
      </w:r>
    </w:p>
    <w:p w14:paraId="6B8A2199" w14:textId="77777777" w:rsidR="00B416F1" w:rsidRDefault="00B416F1" w:rsidP="00A52D86">
      <w:pPr>
        <w:spacing w:after="0" w:line="240" w:lineRule="auto"/>
        <w:jc w:val="both"/>
        <w:rPr>
          <w:rFonts w:ascii="Calibri" w:hAnsi="Calibri" w:cs="Calibri"/>
        </w:rPr>
      </w:pPr>
    </w:p>
    <w:p w14:paraId="4765BCDE" w14:textId="74209AC3" w:rsidR="0031066B" w:rsidRPr="0075253A" w:rsidRDefault="0031066B" w:rsidP="0031066B">
      <w:pPr>
        <w:pStyle w:val="BodyText"/>
        <w:ind w:left="0"/>
        <w:jc w:val="both"/>
        <w:rPr>
          <w:rFonts w:asciiTheme="minorHAnsi" w:hAnsiTheme="minorHAnsi" w:cstheme="minorHAnsi"/>
          <w:sz w:val="22"/>
          <w:szCs w:val="22"/>
        </w:rPr>
      </w:pPr>
      <w:r w:rsidRPr="0075253A">
        <w:rPr>
          <w:rFonts w:asciiTheme="minorHAnsi" w:hAnsiTheme="minorHAnsi" w:cstheme="minorHAnsi"/>
          <w:sz w:val="22"/>
          <w:szCs w:val="22"/>
        </w:rPr>
        <w:t xml:space="preserve">Bouphakaly, Oula (2017), ‘The consumer’s evaluation of rice attributes in Laos:  an application of the hedonic approach’, </w:t>
      </w:r>
      <w:r w:rsidRPr="0075253A">
        <w:rPr>
          <w:rFonts w:asciiTheme="minorHAnsi" w:hAnsiTheme="minorHAnsi" w:cstheme="minorHAnsi"/>
          <w:i/>
          <w:iCs/>
          <w:sz w:val="22"/>
          <w:szCs w:val="22"/>
          <w:lang w:val="en-AU"/>
        </w:rPr>
        <w:t>Journal of Agriculture Science, Technology and Development</w:t>
      </w:r>
      <w:r w:rsidRPr="0075253A">
        <w:rPr>
          <w:rFonts w:asciiTheme="minorHAnsi" w:hAnsiTheme="minorHAnsi" w:cstheme="minorHAnsi"/>
          <w:sz w:val="22"/>
          <w:szCs w:val="22"/>
        </w:rPr>
        <w:t xml:space="preserve"> 2(2), 284-292.</w:t>
      </w:r>
    </w:p>
    <w:p w14:paraId="3AAABC5B" w14:textId="77777777" w:rsidR="004E3E3B" w:rsidRDefault="004E3E3B" w:rsidP="004E3E3B">
      <w:pPr>
        <w:widowControl w:val="0"/>
        <w:autoSpaceDE w:val="0"/>
        <w:autoSpaceDN w:val="0"/>
        <w:adjustRightInd w:val="0"/>
        <w:spacing w:after="0" w:line="240" w:lineRule="auto"/>
        <w:jc w:val="both"/>
        <w:rPr>
          <w:rFonts w:ascii="Calibri" w:hAnsi="Calibri" w:cs="Calibri"/>
        </w:rPr>
      </w:pPr>
    </w:p>
    <w:p w14:paraId="6A201B52" w14:textId="468A1740" w:rsidR="004E3E3B" w:rsidRPr="0081637C" w:rsidRDefault="004E3E3B" w:rsidP="004E3E3B">
      <w:pPr>
        <w:widowControl w:val="0"/>
        <w:autoSpaceDE w:val="0"/>
        <w:autoSpaceDN w:val="0"/>
        <w:adjustRightInd w:val="0"/>
        <w:spacing w:after="0" w:line="240" w:lineRule="auto"/>
        <w:jc w:val="both"/>
        <w:rPr>
          <w:rFonts w:ascii="Calibri" w:hAnsi="Calibri" w:cs="Calibri"/>
          <w:kern w:val="0"/>
        </w:rPr>
      </w:pPr>
      <w:r w:rsidRPr="0081637C">
        <w:rPr>
          <w:rFonts w:ascii="Calibri" w:hAnsi="Calibri" w:cs="Calibri"/>
        </w:rPr>
        <w:t>Bruckert, Michaël, Chialue, Lythoua, Yang, Fue, Kousonsavath, Chitpasong and Guéneau, Stéphane (202</w:t>
      </w:r>
      <w:r>
        <w:rPr>
          <w:rFonts w:ascii="Calibri" w:hAnsi="Calibri" w:cs="Calibri"/>
        </w:rPr>
        <w:t>5</w:t>
      </w:r>
      <w:r w:rsidRPr="0081637C">
        <w:rPr>
          <w:rFonts w:ascii="Calibri" w:hAnsi="Calibri" w:cs="Calibri"/>
        </w:rPr>
        <w:t xml:space="preserve">), ‘The </w:t>
      </w:r>
      <w:r>
        <w:rPr>
          <w:rFonts w:ascii="Calibri" w:hAnsi="Calibri" w:cs="Calibri"/>
        </w:rPr>
        <w:t>t</w:t>
      </w:r>
      <w:r w:rsidRPr="0081637C">
        <w:rPr>
          <w:rFonts w:ascii="Calibri" w:hAnsi="Calibri" w:cs="Calibri"/>
        </w:rPr>
        <w:t xml:space="preserve">ransformations of </w:t>
      </w:r>
      <w:r>
        <w:rPr>
          <w:rFonts w:ascii="Calibri" w:hAnsi="Calibri" w:cs="Calibri"/>
        </w:rPr>
        <w:t>r</w:t>
      </w:r>
      <w:r w:rsidRPr="0081637C">
        <w:rPr>
          <w:rFonts w:ascii="Calibri" w:hAnsi="Calibri" w:cs="Calibri"/>
        </w:rPr>
        <w:t xml:space="preserve">ice </w:t>
      </w:r>
      <w:r>
        <w:rPr>
          <w:rFonts w:ascii="Calibri" w:hAnsi="Calibri" w:cs="Calibri"/>
        </w:rPr>
        <w:t>p</w:t>
      </w:r>
      <w:r w:rsidRPr="0081637C">
        <w:rPr>
          <w:rFonts w:ascii="Calibri" w:hAnsi="Calibri" w:cs="Calibri"/>
        </w:rPr>
        <w:t xml:space="preserve">roduction and </w:t>
      </w:r>
      <w:r>
        <w:rPr>
          <w:rFonts w:ascii="Calibri" w:hAnsi="Calibri" w:cs="Calibri"/>
        </w:rPr>
        <w:t>m</w:t>
      </w:r>
      <w:r w:rsidRPr="0081637C">
        <w:rPr>
          <w:rFonts w:ascii="Calibri" w:hAnsi="Calibri" w:cs="Calibri"/>
        </w:rPr>
        <w:t xml:space="preserve">arket: the </w:t>
      </w:r>
      <w:r>
        <w:rPr>
          <w:rFonts w:ascii="Calibri" w:hAnsi="Calibri" w:cs="Calibri"/>
        </w:rPr>
        <w:t>c</w:t>
      </w:r>
      <w:r w:rsidRPr="0081637C">
        <w:rPr>
          <w:rFonts w:ascii="Calibri" w:hAnsi="Calibri" w:cs="Calibri"/>
        </w:rPr>
        <w:t xml:space="preserve">ase of Khao Kai Noi </w:t>
      </w:r>
      <w:r>
        <w:rPr>
          <w:rFonts w:ascii="Calibri" w:hAnsi="Calibri" w:cs="Calibri"/>
        </w:rPr>
        <w:t>r</w:t>
      </w:r>
      <w:r w:rsidRPr="0081637C">
        <w:rPr>
          <w:rFonts w:ascii="Calibri" w:hAnsi="Calibri" w:cs="Calibri"/>
        </w:rPr>
        <w:t xml:space="preserve">ice in Xieng Khouang Province’, </w:t>
      </w:r>
      <w:r w:rsidRPr="0081637C">
        <w:rPr>
          <w:rFonts w:ascii="Calibri" w:hAnsi="Calibri" w:cs="Calibri"/>
          <w:kern w:val="0"/>
        </w:rPr>
        <w:t>invited paper presented at the 10th National and International Agricultural Science, Technology and Development Conference, ASTDC2025, Vientiane, Lao PDR, 10 December.</w:t>
      </w:r>
    </w:p>
    <w:p w14:paraId="250B7342" w14:textId="77777777" w:rsidR="0031066B" w:rsidRPr="001C7431" w:rsidRDefault="0031066B" w:rsidP="0031066B">
      <w:pPr>
        <w:spacing w:after="0" w:line="240" w:lineRule="auto"/>
        <w:jc w:val="both"/>
        <w:rPr>
          <w:rFonts w:cs="Arial"/>
        </w:rPr>
      </w:pPr>
    </w:p>
    <w:p w14:paraId="23DAD73A" w14:textId="31B180ED" w:rsidR="0031066B" w:rsidRDefault="00EB7952" w:rsidP="0031066B">
      <w:pPr>
        <w:spacing w:after="0" w:line="240" w:lineRule="auto"/>
        <w:jc w:val="both"/>
        <w:rPr>
          <w:rFonts w:cs="Arial"/>
        </w:rPr>
      </w:pPr>
      <w:r>
        <w:rPr>
          <w:rFonts w:cs="Arial"/>
        </w:rPr>
        <w:t>C</w:t>
      </w:r>
      <w:r w:rsidR="00E1519F" w:rsidRPr="00C67A72">
        <w:rPr>
          <w:rFonts w:cs="Arial"/>
        </w:rPr>
        <w:t>hialue</w:t>
      </w:r>
      <w:r>
        <w:rPr>
          <w:rFonts w:cs="Arial"/>
        </w:rPr>
        <w:t>,</w:t>
      </w:r>
      <w:r w:rsidR="00E1519F" w:rsidRPr="00C67A72">
        <w:rPr>
          <w:rFonts w:cs="Arial"/>
        </w:rPr>
        <w:t xml:space="preserve"> </w:t>
      </w:r>
      <w:r>
        <w:rPr>
          <w:rFonts w:cs="Arial"/>
        </w:rPr>
        <w:t>L</w:t>
      </w:r>
      <w:r w:rsidR="00E1519F" w:rsidRPr="00C67A72">
        <w:rPr>
          <w:rFonts w:cs="Arial"/>
        </w:rPr>
        <w:t xml:space="preserve">ytoua, </w:t>
      </w:r>
      <w:r>
        <w:rPr>
          <w:rFonts w:cs="Arial"/>
        </w:rPr>
        <w:t>M</w:t>
      </w:r>
      <w:r w:rsidR="00E1519F" w:rsidRPr="00C67A72">
        <w:rPr>
          <w:rFonts w:cs="Arial"/>
        </w:rPr>
        <w:t>oustier</w:t>
      </w:r>
      <w:r>
        <w:rPr>
          <w:rFonts w:cs="Arial"/>
        </w:rPr>
        <w:t>,</w:t>
      </w:r>
      <w:r w:rsidR="00E1519F" w:rsidRPr="00C67A72">
        <w:rPr>
          <w:rFonts w:cs="Arial"/>
        </w:rPr>
        <w:t xml:space="preserve"> </w:t>
      </w:r>
      <w:r>
        <w:rPr>
          <w:rFonts w:cs="Arial"/>
        </w:rPr>
        <w:t>P</w:t>
      </w:r>
      <w:r w:rsidR="00E1519F" w:rsidRPr="00C67A72">
        <w:rPr>
          <w:rFonts w:cs="Arial"/>
        </w:rPr>
        <w:t xml:space="preserve">aule and </w:t>
      </w:r>
      <w:r>
        <w:rPr>
          <w:rFonts w:cs="Arial"/>
        </w:rPr>
        <w:t>M</w:t>
      </w:r>
      <w:r w:rsidR="00E1519F" w:rsidRPr="00C67A72">
        <w:rPr>
          <w:rFonts w:cs="Arial"/>
        </w:rPr>
        <w:t>anivong</w:t>
      </w:r>
      <w:r>
        <w:rPr>
          <w:rFonts w:cs="Arial"/>
        </w:rPr>
        <w:t>,</w:t>
      </w:r>
      <w:r w:rsidR="00E1519F" w:rsidRPr="00C67A72">
        <w:rPr>
          <w:rFonts w:cs="Arial"/>
        </w:rPr>
        <w:t xml:space="preserve"> </w:t>
      </w:r>
      <w:r>
        <w:rPr>
          <w:rFonts w:cs="Arial"/>
        </w:rPr>
        <w:t>P</w:t>
      </w:r>
      <w:r w:rsidR="00E1519F" w:rsidRPr="00C67A72">
        <w:rPr>
          <w:rFonts w:cs="Arial"/>
        </w:rPr>
        <w:t>hengkhouane</w:t>
      </w:r>
      <w:r w:rsidR="0031066B" w:rsidRPr="00C67A72">
        <w:rPr>
          <w:rFonts w:cs="Arial"/>
        </w:rPr>
        <w:t xml:space="preserve"> (2018), ‘Laotian consumer perceptions of rice quality. Insights from a conjoint analysis’, </w:t>
      </w:r>
      <w:r w:rsidR="0031066B" w:rsidRPr="001A69F2">
        <w:rPr>
          <w:rFonts w:cs="Arial"/>
          <w:i/>
          <w:iCs/>
        </w:rPr>
        <w:t>Systèmes alimentaires / Food Systems</w:t>
      </w:r>
      <w:r w:rsidR="0031066B" w:rsidRPr="00C67A72">
        <w:rPr>
          <w:rFonts w:cs="Arial"/>
        </w:rPr>
        <w:t>, 3, 61-87</w:t>
      </w:r>
      <w:r w:rsidR="0031066B" w:rsidRPr="008A5971">
        <w:rPr>
          <w:rFonts w:cs="Arial"/>
        </w:rPr>
        <w:t>.</w:t>
      </w:r>
    </w:p>
    <w:p w14:paraId="2B4003A1" w14:textId="77777777" w:rsidR="00CA1B75" w:rsidRDefault="00CA1B75" w:rsidP="00CA1B75">
      <w:pPr>
        <w:spacing w:after="0" w:line="240" w:lineRule="auto"/>
        <w:jc w:val="both"/>
        <w:rPr>
          <w:rFonts w:ascii="Calibri" w:hAnsi="Calibri" w:cs="Calibri"/>
        </w:rPr>
      </w:pPr>
    </w:p>
    <w:p w14:paraId="2FF20522" w14:textId="51928538" w:rsidR="00CA1B75" w:rsidRPr="00362983" w:rsidRDefault="00CA1B75" w:rsidP="00CA1B75">
      <w:pPr>
        <w:spacing w:after="0" w:line="240" w:lineRule="auto"/>
        <w:jc w:val="both"/>
        <w:rPr>
          <w:rFonts w:ascii="Calibri" w:hAnsi="Calibri" w:cs="Calibri"/>
        </w:rPr>
      </w:pPr>
      <w:r w:rsidRPr="00FB56B9">
        <w:rPr>
          <w:rFonts w:ascii="Calibri" w:hAnsi="Calibri" w:cs="Calibri"/>
        </w:rPr>
        <w:t>Chen, Kevin Z.</w:t>
      </w:r>
      <w:r>
        <w:rPr>
          <w:rFonts w:ascii="Calibri" w:hAnsi="Calibri" w:cs="Calibri"/>
        </w:rPr>
        <w:t>,</w:t>
      </w:r>
      <w:r w:rsidRPr="00FB56B9">
        <w:rPr>
          <w:rFonts w:ascii="Calibri" w:hAnsi="Calibri" w:cs="Calibri"/>
        </w:rPr>
        <w:t xml:space="preserve"> Reardon, Thomas</w:t>
      </w:r>
      <w:r>
        <w:rPr>
          <w:rFonts w:ascii="Calibri" w:hAnsi="Calibri" w:cs="Calibri"/>
        </w:rPr>
        <w:t>,</w:t>
      </w:r>
      <w:r w:rsidRPr="00FB56B9">
        <w:rPr>
          <w:rFonts w:ascii="Calibri" w:hAnsi="Calibri" w:cs="Calibri"/>
        </w:rPr>
        <w:t xml:space="preserve"> Wang, Jianying</w:t>
      </w:r>
      <w:r>
        <w:rPr>
          <w:rFonts w:ascii="Calibri" w:hAnsi="Calibri" w:cs="Calibri"/>
        </w:rPr>
        <w:t>,</w:t>
      </w:r>
      <w:r w:rsidRPr="00FB56B9">
        <w:rPr>
          <w:rFonts w:ascii="Calibri" w:hAnsi="Calibri" w:cs="Calibri"/>
        </w:rPr>
        <w:t xml:space="preserve"> Wong, Larry</w:t>
      </w:r>
      <w:r>
        <w:rPr>
          <w:rFonts w:ascii="Calibri" w:hAnsi="Calibri" w:cs="Calibri"/>
        </w:rPr>
        <w:t xml:space="preserve"> and</w:t>
      </w:r>
      <w:r w:rsidRPr="00FB56B9">
        <w:rPr>
          <w:rFonts w:ascii="Calibri" w:hAnsi="Calibri" w:cs="Calibri"/>
        </w:rPr>
        <w:t xml:space="preserve"> Dao, Anh T. </w:t>
      </w:r>
      <w:r w:rsidRPr="00362983">
        <w:rPr>
          <w:rFonts w:ascii="Calibri" w:hAnsi="Calibri" w:cs="Calibri"/>
        </w:rPr>
        <w:t xml:space="preserve">(2013), </w:t>
      </w:r>
      <w:r w:rsidRPr="005A49F0">
        <w:rPr>
          <w:rFonts w:ascii="Calibri" w:hAnsi="Calibri" w:cs="Calibri"/>
          <w:i/>
          <w:iCs/>
        </w:rPr>
        <w:t>The Final Report, Component 2: Delivering Agri-food Value Chain, Rice Value Chains in China, India, Lao PDR, and Viet Nam: 2012 Survey Results, Interpretations, and Implications for Policy and Investment</w:t>
      </w:r>
      <w:r w:rsidRPr="00362983">
        <w:rPr>
          <w:rFonts w:ascii="Calibri" w:hAnsi="Calibri" w:cs="Calibri"/>
        </w:rPr>
        <w:t>, Submitted by The International Food Policy Research Institute, September 15, 2013</w:t>
      </w:r>
      <w:r w:rsidR="0038706D">
        <w:rPr>
          <w:rFonts w:ascii="Calibri" w:hAnsi="Calibri" w:cs="Calibri"/>
        </w:rPr>
        <w:t>.</w:t>
      </w:r>
    </w:p>
    <w:p w14:paraId="32B8E14A" w14:textId="77777777" w:rsidR="00E302A0" w:rsidRDefault="00E302A0" w:rsidP="0031066B">
      <w:pPr>
        <w:spacing w:after="0" w:line="240" w:lineRule="auto"/>
        <w:jc w:val="both"/>
        <w:rPr>
          <w:rFonts w:cs="Arial"/>
        </w:rPr>
      </w:pPr>
    </w:p>
    <w:p w14:paraId="316CDC1F" w14:textId="026F3513" w:rsidR="00E302A0" w:rsidRPr="007F1433" w:rsidRDefault="00E302A0" w:rsidP="0031066B">
      <w:pPr>
        <w:spacing w:after="0" w:line="240" w:lineRule="auto"/>
        <w:jc w:val="both"/>
        <w:rPr>
          <w:rFonts w:cs="Arial"/>
        </w:rPr>
      </w:pPr>
      <w:r w:rsidRPr="00E302A0">
        <w:rPr>
          <w:rFonts w:cs="Arial"/>
        </w:rPr>
        <w:t>Cosslett, T.L.</w:t>
      </w:r>
      <w:r w:rsidR="000C1F60">
        <w:rPr>
          <w:rFonts w:cs="Arial"/>
        </w:rPr>
        <w:t xml:space="preserve"> and</w:t>
      </w:r>
      <w:r w:rsidRPr="00E302A0">
        <w:rPr>
          <w:rFonts w:cs="Arial"/>
        </w:rPr>
        <w:t xml:space="preserve"> Cosslett, P.D. (2018)</w:t>
      </w:r>
      <w:r w:rsidR="000C1F60">
        <w:rPr>
          <w:rFonts w:cs="Arial"/>
        </w:rPr>
        <w:t>,</w:t>
      </w:r>
      <w:r w:rsidRPr="00E302A0">
        <w:rPr>
          <w:rFonts w:cs="Arial"/>
        </w:rPr>
        <w:t xml:space="preserve"> </w:t>
      </w:r>
      <w:r w:rsidR="000C1F60">
        <w:rPr>
          <w:rFonts w:cs="Arial"/>
        </w:rPr>
        <w:t>‘</w:t>
      </w:r>
      <w:r w:rsidRPr="00E302A0">
        <w:rPr>
          <w:rFonts w:cs="Arial"/>
        </w:rPr>
        <w:t xml:space="preserve">Rice </w:t>
      </w:r>
      <w:r w:rsidR="00461AEC">
        <w:rPr>
          <w:rFonts w:cs="Arial"/>
        </w:rPr>
        <w:t>c</w:t>
      </w:r>
      <w:r w:rsidRPr="00E302A0">
        <w:rPr>
          <w:rFonts w:cs="Arial"/>
        </w:rPr>
        <w:t xml:space="preserve">ultivation, </w:t>
      </w:r>
      <w:r w:rsidR="00461AEC">
        <w:rPr>
          <w:rFonts w:cs="Arial"/>
        </w:rPr>
        <w:t>p</w:t>
      </w:r>
      <w:r w:rsidRPr="00E302A0">
        <w:rPr>
          <w:rFonts w:cs="Arial"/>
        </w:rPr>
        <w:t xml:space="preserve">roduction, and </w:t>
      </w:r>
      <w:r w:rsidR="00461AEC">
        <w:rPr>
          <w:rFonts w:cs="Arial"/>
        </w:rPr>
        <w:t>c</w:t>
      </w:r>
      <w:r w:rsidRPr="00E302A0">
        <w:rPr>
          <w:rFonts w:cs="Arial"/>
        </w:rPr>
        <w:t xml:space="preserve">onsumption in </w:t>
      </w:r>
      <w:r w:rsidR="00461AEC">
        <w:rPr>
          <w:rFonts w:cs="Arial"/>
        </w:rPr>
        <w:t>m</w:t>
      </w:r>
      <w:r w:rsidRPr="00E302A0">
        <w:rPr>
          <w:rFonts w:cs="Arial"/>
        </w:rPr>
        <w:t xml:space="preserve">ainland Southeast Asian </w:t>
      </w:r>
      <w:r w:rsidR="00461AEC">
        <w:rPr>
          <w:rFonts w:cs="Arial"/>
        </w:rPr>
        <w:t>c</w:t>
      </w:r>
      <w:r w:rsidRPr="00E302A0">
        <w:rPr>
          <w:rFonts w:cs="Arial"/>
        </w:rPr>
        <w:t>ountries: Cambodia, Laos, Thailand, and Vietnam</w:t>
      </w:r>
      <w:r w:rsidR="000C1F60">
        <w:rPr>
          <w:rFonts w:cs="Arial"/>
        </w:rPr>
        <w:t>’,</w:t>
      </w:r>
      <w:r w:rsidRPr="00E302A0">
        <w:rPr>
          <w:rFonts w:cs="Arial"/>
        </w:rPr>
        <w:t xml:space="preserve"> In: </w:t>
      </w:r>
      <w:r w:rsidRPr="000C1F60">
        <w:rPr>
          <w:rFonts w:cs="Arial"/>
          <w:i/>
          <w:iCs/>
        </w:rPr>
        <w:t>Sustainable Development of Rice and Water Resources in Mainland Southeast Asia and Mekong River Basin</w:t>
      </w:r>
      <w:r w:rsidRPr="00E302A0">
        <w:rPr>
          <w:rFonts w:cs="Arial"/>
        </w:rPr>
        <w:t>. Springer, Singapore. https://doi.org/10.1007/978-981-10-5613-0_3</w:t>
      </w:r>
    </w:p>
    <w:p w14:paraId="1D7F9FC5" w14:textId="77777777" w:rsidR="0031066B" w:rsidRDefault="0031066B" w:rsidP="0031066B">
      <w:pPr>
        <w:spacing w:after="0" w:line="240" w:lineRule="auto"/>
        <w:jc w:val="both"/>
        <w:rPr>
          <w:rFonts w:cs="Arial"/>
        </w:rPr>
      </w:pPr>
    </w:p>
    <w:p w14:paraId="7B6684A9" w14:textId="14F745B9" w:rsidR="0031066B" w:rsidRDefault="0031066B" w:rsidP="0031066B">
      <w:pPr>
        <w:spacing w:after="0" w:line="240" w:lineRule="auto"/>
        <w:jc w:val="both"/>
        <w:rPr>
          <w:rFonts w:cs="Arial"/>
        </w:rPr>
      </w:pPr>
      <w:r w:rsidRPr="001C7431">
        <w:rPr>
          <w:rFonts w:cs="Arial"/>
        </w:rPr>
        <w:t>Cramb, R.</w:t>
      </w:r>
      <w:r w:rsidR="00375DE0">
        <w:rPr>
          <w:rFonts w:cs="Arial"/>
        </w:rPr>
        <w:t xml:space="preserve"> (</w:t>
      </w:r>
      <w:r w:rsidRPr="001C7431">
        <w:rPr>
          <w:rFonts w:cs="Arial"/>
        </w:rPr>
        <w:t>2020</w:t>
      </w:r>
      <w:r w:rsidR="00375DE0">
        <w:rPr>
          <w:rFonts w:cs="Arial"/>
        </w:rPr>
        <w:t>),</w:t>
      </w:r>
      <w:r w:rsidRPr="001C7431">
        <w:rPr>
          <w:rFonts w:cs="Arial"/>
        </w:rPr>
        <w:t xml:space="preserve"> </w:t>
      </w:r>
      <w:r w:rsidRPr="00375DE0">
        <w:rPr>
          <w:rFonts w:cs="Arial"/>
          <w:i/>
          <w:iCs/>
        </w:rPr>
        <w:t>White Gold: The Commercialisation of Rice Farming in the Lower Mekong Basin</w:t>
      </w:r>
      <w:r w:rsidRPr="001C7431">
        <w:rPr>
          <w:rFonts w:cs="Arial"/>
        </w:rPr>
        <w:t>, Palgrave Macmillan</w:t>
      </w:r>
      <w:r w:rsidR="00375DE0">
        <w:rPr>
          <w:rFonts w:cs="Arial"/>
        </w:rPr>
        <w:t>,</w:t>
      </w:r>
      <w:r w:rsidRPr="001C7431">
        <w:rPr>
          <w:rFonts w:cs="Arial"/>
        </w:rPr>
        <w:t xml:space="preserve"> Singapore.</w:t>
      </w:r>
    </w:p>
    <w:p w14:paraId="4337E39D" w14:textId="77777777" w:rsidR="00D03592" w:rsidRDefault="00D03592" w:rsidP="00DC3652">
      <w:pPr>
        <w:spacing w:after="0" w:line="240" w:lineRule="auto"/>
        <w:ind w:left="720"/>
        <w:jc w:val="both"/>
        <w:rPr>
          <w:rFonts w:ascii="Times New Roman" w:hAnsi="Times New Roman" w:cs="Times New Roman"/>
          <w:sz w:val="24"/>
          <w:szCs w:val="24"/>
          <w:lang w:val="en-US"/>
        </w:rPr>
      </w:pPr>
    </w:p>
    <w:p w14:paraId="41F11564" w14:textId="417C62C9" w:rsidR="00DC3652" w:rsidRPr="00D03592" w:rsidRDefault="00DC3652" w:rsidP="00D03592">
      <w:pPr>
        <w:spacing w:after="0" w:line="240" w:lineRule="auto"/>
        <w:jc w:val="both"/>
        <w:rPr>
          <w:rFonts w:cstheme="minorHAnsi"/>
          <w:lang w:val="en-US"/>
        </w:rPr>
      </w:pPr>
      <w:r w:rsidRPr="00D03592">
        <w:rPr>
          <w:rFonts w:cstheme="minorHAnsi"/>
          <w:lang w:val="en-US"/>
        </w:rPr>
        <w:t xml:space="preserve">Department for International Development (2008), </w:t>
      </w:r>
      <w:r w:rsidRPr="00D03592">
        <w:rPr>
          <w:rFonts w:cstheme="minorHAnsi"/>
          <w:i/>
          <w:lang w:val="en-US"/>
        </w:rPr>
        <w:t>Making Value Chains Work Better for the Poor: A Toolbook for Practitioners of Value Chain Analysis</w:t>
      </w:r>
      <w:r w:rsidRPr="00D03592">
        <w:rPr>
          <w:rFonts w:cstheme="minorHAnsi"/>
          <w:lang w:val="en-US"/>
        </w:rPr>
        <w:t xml:space="preserve">, Agricultural Development International, Phnom Penh, Cambodia. </w:t>
      </w:r>
    </w:p>
    <w:p w14:paraId="7DE1371E" w14:textId="77777777" w:rsidR="00804745" w:rsidRDefault="00804745" w:rsidP="00590593">
      <w:pPr>
        <w:spacing w:after="0" w:line="240" w:lineRule="auto"/>
        <w:jc w:val="both"/>
        <w:rPr>
          <w:rFonts w:ascii="Calibri" w:hAnsi="Calibri" w:cs="Calibri"/>
        </w:rPr>
      </w:pPr>
    </w:p>
    <w:p w14:paraId="5114CDC7" w14:textId="2D9AA3FE" w:rsidR="00590593" w:rsidRPr="004466E8" w:rsidRDefault="00590593" w:rsidP="00590593">
      <w:pPr>
        <w:spacing w:after="0" w:line="240" w:lineRule="auto"/>
        <w:jc w:val="both"/>
        <w:rPr>
          <w:rFonts w:ascii="Calibri" w:hAnsi="Calibri" w:cs="Calibri"/>
        </w:rPr>
      </w:pPr>
      <w:r>
        <w:rPr>
          <w:rFonts w:ascii="Calibri" w:hAnsi="Calibri" w:cs="Calibri"/>
        </w:rPr>
        <w:t>FAO (2012)</w:t>
      </w:r>
      <w:r w:rsidR="00375DE0">
        <w:rPr>
          <w:rFonts w:ascii="Calibri" w:hAnsi="Calibri" w:cs="Calibri"/>
        </w:rPr>
        <w:t>,</w:t>
      </w:r>
      <w:r w:rsidRPr="004466E8">
        <w:rPr>
          <w:rFonts w:ascii="Calibri" w:hAnsi="Calibri" w:cs="Calibri"/>
        </w:rPr>
        <w:t xml:space="preserve"> </w:t>
      </w:r>
      <w:r w:rsidR="005622E9">
        <w:rPr>
          <w:rFonts w:ascii="Calibri" w:hAnsi="Calibri" w:cs="Calibri"/>
        </w:rPr>
        <w:t>‘</w:t>
      </w:r>
      <w:r w:rsidRPr="004466E8">
        <w:rPr>
          <w:rFonts w:ascii="Calibri" w:hAnsi="Calibri" w:cs="Calibri"/>
        </w:rPr>
        <w:t>Millers drive productivity and capacity in smallholder rice farming in Lao PDR.</w:t>
      </w:r>
      <w:r w:rsidR="005622E9">
        <w:rPr>
          <w:rFonts w:ascii="Calibri" w:hAnsi="Calibri" w:cs="Calibri"/>
        </w:rPr>
        <w:t>’</w:t>
      </w:r>
      <w:r w:rsidRPr="004466E8">
        <w:rPr>
          <w:rFonts w:ascii="Calibri" w:hAnsi="Calibri" w:cs="Calibri"/>
        </w:rPr>
        <w:t xml:space="preserve"> </w:t>
      </w:r>
      <w:r w:rsidRPr="00375DE0">
        <w:rPr>
          <w:rFonts w:ascii="Calibri" w:hAnsi="Calibri" w:cs="Calibri"/>
          <w:i/>
          <w:iCs/>
        </w:rPr>
        <w:t>FAO Knowledge Repository</w:t>
      </w:r>
      <w:r>
        <w:rPr>
          <w:rFonts w:ascii="Calibri" w:hAnsi="Calibri" w:cs="Calibri"/>
        </w:rPr>
        <w:t xml:space="preserve">, Rome. </w:t>
      </w:r>
      <w:r w:rsidRPr="00126CBA">
        <w:rPr>
          <w:rFonts w:ascii="Calibri" w:hAnsi="Calibri" w:cs="Calibri"/>
        </w:rPr>
        <w:t>https://openknowledge.fao.org/items/aa421a60-2c27-491c-a3b8-5dc9507ba5f1</w:t>
      </w:r>
      <w:r w:rsidRPr="004466E8">
        <w:rPr>
          <w:rFonts w:ascii="Calibri" w:hAnsi="Calibri" w:cs="Calibri"/>
        </w:rPr>
        <w:t>.</w:t>
      </w:r>
    </w:p>
    <w:p w14:paraId="26E18838" w14:textId="77777777" w:rsidR="00ED5758" w:rsidRDefault="00ED5758" w:rsidP="00ED5758">
      <w:pPr>
        <w:spacing w:after="0" w:line="240" w:lineRule="auto"/>
        <w:rPr>
          <w:rFonts w:cs="Times New Roman"/>
        </w:rPr>
      </w:pPr>
    </w:p>
    <w:p w14:paraId="0B37A472" w14:textId="7228EB8E" w:rsidR="00ED5758" w:rsidRDefault="00ED5758" w:rsidP="00ED5758">
      <w:pPr>
        <w:spacing w:after="0" w:line="240" w:lineRule="auto"/>
        <w:rPr>
          <w:rFonts w:cs="Times New Roman"/>
        </w:rPr>
      </w:pPr>
      <w:r w:rsidRPr="00795079">
        <w:rPr>
          <w:rFonts w:cs="Times New Roman"/>
        </w:rPr>
        <w:t xml:space="preserve">FAO (2014), </w:t>
      </w:r>
      <w:r w:rsidRPr="00795079">
        <w:rPr>
          <w:rFonts w:cs="Times New Roman"/>
          <w:i/>
        </w:rPr>
        <w:t>Developing Sustainable Food Value Chains – guiding principles</w:t>
      </w:r>
      <w:r w:rsidRPr="00795079">
        <w:rPr>
          <w:rFonts w:cs="Times New Roman"/>
        </w:rPr>
        <w:t>, FAO, Rome.</w:t>
      </w:r>
    </w:p>
    <w:p w14:paraId="223A2A02" w14:textId="77777777" w:rsidR="002C7267" w:rsidRDefault="002C7267" w:rsidP="0031066B">
      <w:pPr>
        <w:spacing w:after="0" w:line="240" w:lineRule="auto"/>
        <w:jc w:val="both"/>
        <w:rPr>
          <w:rFonts w:cs="Arial"/>
        </w:rPr>
      </w:pPr>
    </w:p>
    <w:p w14:paraId="468E188A" w14:textId="00E48393" w:rsidR="0031066B" w:rsidRPr="001C7431" w:rsidRDefault="0031066B" w:rsidP="0031066B">
      <w:pPr>
        <w:spacing w:after="0" w:line="240" w:lineRule="auto"/>
        <w:jc w:val="both"/>
        <w:rPr>
          <w:rFonts w:cs="Arial"/>
        </w:rPr>
      </w:pPr>
      <w:r w:rsidRPr="001C7431">
        <w:rPr>
          <w:rFonts w:cs="Arial"/>
        </w:rPr>
        <w:t>FAO</w:t>
      </w:r>
      <w:r w:rsidR="00375DE0">
        <w:rPr>
          <w:rFonts w:cs="Arial"/>
        </w:rPr>
        <w:t xml:space="preserve"> (</w:t>
      </w:r>
      <w:r w:rsidRPr="001C7431">
        <w:rPr>
          <w:rFonts w:cs="Arial"/>
        </w:rPr>
        <w:t>2020</w:t>
      </w:r>
      <w:r w:rsidR="00375DE0">
        <w:rPr>
          <w:rFonts w:cs="Arial"/>
        </w:rPr>
        <w:t>),</w:t>
      </w:r>
      <w:r w:rsidRPr="001C7431">
        <w:rPr>
          <w:rFonts w:cs="Arial"/>
        </w:rPr>
        <w:t xml:space="preserve"> </w:t>
      </w:r>
      <w:r w:rsidRPr="00375DE0">
        <w:rPr>
          <w:rFonts w:cs="Arial"/>
          <w:i/>
          <w:iCs/>
        </w:rPr>
        <w:t>Special Report - 2019 FAO/WFP Crop and Food Security Assessment Mission to the Lao People's Democratic Republic</w:t>
      </w:r>
      <w:r w:rsidRPr="001C7431">
        <w:rPr>
          <w:rFonts w:cs="Arial"/>
        </w:rPr>
        <w:t xml:space="preserve">, available at </w:t>
      </w:r>
      <w:hyperlink r:id="rId16" w:history="1">
        <w:r w:rsidRPr="001C7431">
          <w:rPr>
            <w:rStyle w:val="Hyperlink"/>
            <w:rFonts w:cs="Arial"/>
          </w:rPr>
          <w:t>https://reliefweb.int/report/lao-peoples-democratic-republic/special-report-2019-faowfp-crop-and-food-security-assessment</w:t>
        </w:r>
      </w:hyperlink>
      <w:r w:rsidRPr="001C7431">
        <w:rPr>
          <w:rFonts w:cs="Arial"/>
        </w:rPr>
        <w:t xml:space="preserve">. </w:t>
      </w:r>
    </w:p>
    <w:p w14:paraId="075D29D2" w14:textId="77777777" w:rsidR="002C7267" w:rsidRDefault="002C7267" w:rsidP="0031066B">
      <w:pPr>
        <w:spacing w:after="0" w:line="240" w:lineRule="auto"/>
        <w:jc w:val="both"/>
        <w:rPr>
          <w:rFonts w:cs="Arial"/>
        </w:rPr>
      </w:pPr>
    </w:p>
    <w:p w14:paraId="54503076" w14:textId="60F8AC6F" w:rsidR="0031066B" w:rsidRPr="001C7431" w:rsidRDefault="0031066B" w:rsidP="0031066B">
      <w:pPr>
        <w:spacing w:after="0" w:line="240" w:lineRule="auto"/>
        <w:jc w:val="both"/>
        <w:rPr>
          <w:rFonts w:cs="Arial"/>
        </w:rPr>
      </w:pPr>
      <w:r w:rsidRPr="001C7431">
        <w:rPr>
          <w:rFonts w:cs="Arial"/>
        </w:rPr>
        <w:t>FAO</w:t>
      </w:r>
      <w:r w:rsidR="00375DE0">
        <w:rPr>
          <w:rFonts w:cs="Arial"/>
        </w:rPr>
        <w:t xml:space="preserve"> (</w:t>
      </w:r>
      <w:r w:rsidRPr="001C7431">
        <w:rPr>
          <w:rFonts w:cs="Arial"/>
        </w:rPr>
        <w:t>2023</w:t>
      </w:r>
      <w:r w:rsidR="00375DE0">
        <w:rPr>
          <w:rFonts w:cs="Arial"/>
        </w:rPr>
        <w:t>),</w:t>
      </w:r>
      <w:r w:rsidRPr="001C7431">
        <w:rPr>
          <w:rFonts w:cs="Arial"/>
        </w:rPr>
        <w:t xml:space="preserve"> </w:t>
      </w:r>
      <w:r w:rsidRPr="00375DE0">
        <w:rPr>
          <w:rFonts w:cs="Arial"/>
          <w:i/>
          <w:iCs/>
        </w:rPr>
        <w:t>Special report - 2022 FAO/WFP Crop and Food Security Assessment Mission (CFSAM) to the Lao People's Democratic Republic</w:t>
      </w:r>
      <w:r w:rsidRPr="001C7431">
        <w:rPr>
          <w:rFonts w:cs="Arial"/>
        </w:rPr>
        <w:t xml:space="preserve">, available at </w:t>
      </w:r>
      <w:hyperlink r:id="rId17" w:history="1">
        <w:r w:rsidRPr="001C7431">
          <w:rPr>
            <w:rStyle w:val="Hyperlink"/>
            <w:rFonts w:cs="Arial"/>
          </w:rPr>
          <w:t>https://www.fao.org/documents/card/en/c/cc4748en</w:t>
        </w:r>
      </w:hyperlink>
      <w:r w:rsidRPr="001C7431">
        <w:rPr>
          <w:rFonts w:cs="Arial"/>
        </w:rPr>
        <w:t xml:space="preserve">. </w:t>
      </w:r>
    </w:p>
    <w:p w14:paraId="46371EA9" w14:textId="77777777" w:rsidR="00203B3F" w:rsidRDefault="00203B3F" w:rsidP="00203B3F">
      <w:pPr>
        <w:widowControl w:val="0"/>
        <w:autoSpaceDE w:val="0"/>
        <w:autoSpaceDN w:val="0"/>
        <w:adjustRightInd w:val="0"/>
        <w:spacing w:after="0" w:line="240" w:lineRule="auto"/>
        <w:jc w:val="both"/>
        <w:rPr>
          <w:rFonts w:ascii="Calibri" w:hAnsi="Calibri" w:cs="Calibri"/>
          <w:kern w:val="0"/>
          <w:sz w:val="20"/>
          <w:szCs w:val="20"/>
        </w:rPr>
      </w:pPr>
    </w:p>
    <w:p w14:paraId="3C58E55B" w14:textId="29BCAC9F" w:rsidR="00203B3F" w:rsidRPr="00203B3F" w:rsidRDefault="00203B3F" w:rsidP="00203B3F">
      <w:pPr>
        <w:widowControl w:val="0"/>
        <w:autoSpaceDE w:val="0"/>
        <w:autoSpaceDN w:val="0"/>
        <w:adjustRightInd w:val="0"/>
        <w:spacing w:after="0" w:line="240" w:lineRule="auto"/>
        <w:jc w:val="both"/>
        <w:rPr>
          <w:rFonts w:ascii="Calibri" w:hAnsi="Calibri" w:cs="Calibri"/>
          <w:kern w:val="0"/>
        </w:rPr>
      </w:pPr>
      <w:r w:rsidRPr="00203B3F">
        <w:rPr>
          <w:rFonts w:ascii="Calibri" w:hAnsi="Calibri" w:cs="Calibri"/>
          <w:kern w:val="0"/>
        </w:rPr>
        <w:t xml:space="preserve">Fleming, E., Mounter, S. and Griffith, G. (2020), “Moving toward sustainable agri-food value chains: challenges and a proposed way forward”, </w:t>
      </w:r>
      <w:r w:rsidRPr="00203B3F">
        <w:rPr>
          <w:rFonts w:ascii="Calibri" w:hAnsi="Calibri" w:cs="Calibri"/>
          <w:i/>
          <w:iCs/>
          <w:kern w:val="0"/>
        </w:rPr>
        <w:t>Australasian Agribusiness Perspectives</w:t>
      </w:r>
      <w:r w:rsidRPr="00203B3F">
        <w:rPr>
          <w:rFonts w:ascii="Calibri" w:hAnsi="Calibri" w:cs="Calibri"/>
          <w:kern w:val="0"/>
        </w:rPr>
        <w:t xml:space="preserve"> Volume 23, Paper 11, 183-196.</w:t>
      </w:r>
    </w:p>
    <w:p w14:paraId="773C390A" w14:textId="40B4E5E9" w:rsidR="0000671E" w:rsidRDefault="0084362F" w:rsidP="0031066B">
      <w:pPr>
        <w:widowControl w:val="0"/>
        <w:autoSpaceDE w:val="0"/>
        <w:autoSpaceDN w:val="0"/>
        <w:adjustRightInd w:val="0"/>
        <w:spacing w:after="0" w:line="240" w:lineRule="auto"/>
        <w:jc w:val="both"/>
        <w:rPr>
          <w:rFonts w:eastAsia="MS Mincho" w:cs="Arial"/>
        </w:rPr>
      </w:pPr>
      <w:r>
        <w:rPr>
          <w:rFonts w:eastAsia="MS Mincho" w:cs="Arial"/>
        </w:rPr>
        <w:lastRenderedPageBreak/>
        <w:t xml:space="preserve">Furuya, J., Meyer, S., Kageyama, M. and </w:t>
      </w:r>
      <w:r w:rsidR="007B53B8">
        <w:rPr>
          <w:rFonts w:eastAsia="MS Mincho" w:cs="Arial"/>
        </w:rPr>
        <w:t xml:space="preserve">Shaosheng, J. (2020), </w:t>
      </w:r>
      <w:r w:rsidR="007B53B8" w:rsidRPr="008E77E9">
        <w:rPr>
          <w:rFonts w:eastAsia="MS Mincho" w:cs="Arial"/>
          <w:i/>
          <w:iCs/>
        </w:rPr>
        <w:t xml:space="preserve">Development </w:t>
      </w:r>
      <w:r w:rsidR="009F156F" w:rsidRPr="008E77E9">
        <w:rPr>
          <w:rFonts w:eastAsia="MS Mincho" w:cs="Arial"/>
          <w:i/>
          <w:iCs/>
        </w:rPr>
        <w:t>of Supply and Demand Models of Rice in Lower Mekong Basin Countries: REMEW-Mekong</w:t>
      </w:r>
      <w:r w:rsidR="009F156F">
        <w:rPr>
          <w:rFonts w:eastAsia="MS Mincho" w:cs="Arial"/>
        </w:rPr>
        <w:t>, JIR</w:t>
      </w:r>
      <w:r w:rsidR="00CD42F5">
        <w:rPr>
          <w:rFonts w:eastAsia="MS Mincho" w:cs="Arial"/>
        </w:rPr>
        <w:t>CAS Working Report No. 68, Japan</w:t>
      </w:r>
      <w:r w:rsidR="008E77E9">
        <w:rPr>
          <w:rFonts w:eastAsia="MS Mincho" w:cs="Arial"/>
        </w:rPr>
        <w:t>ese</w:t>
      </w:r>
      <w:r w:rsidR="00CD42F5">
        <w:rPr>
          <w:rFonts w:eastAsia="MS Mincho" w:cs="Arial"/>
        </w:rPr>
        <w:t xml:space="preserve"> International Research Centre for Agricultural Sciences</w:t>
      </w:r>
      <w:r w:rsidR="007B363F">
        <w:rPr>
          <w:rFonts w:eastAsia="MS Mincho" w:cs="Arial"/>
        </w:rPr>
        <w:t>,</w:t>
      </w:r>
      <w:r w:rsidR="00CD42F5">
        <w:rPr>
          <w:rFonts w:eastAsia="MS Mincho" w:cs="Arial"/>
        </w:rPr>
        <w:t xml:space="preserve"> Tsu</w:t>
      </w:r>
      <w:r w:rsidR="008E77E9">
        <w:rPr>
          <w:rFonts w:eastAsia="MS Mincho" w:cs="Arial"/>
        </w:rPr>
        <w:t>kuba, March.</w:t>
      </w:r>
    </w:p>
    <w:p w14:paraId="6FCA6C4B" w14:textId="77777777" w:rsidR="007257CF" w:rsidRDefault="007257CF" w:rsidP="007257CF">
      <w:pPr>
        <w:widowControl w:val="0"/>
        <w:autoSpaceDE w:val="0"/>
        <w:autoSpaceDN w:val="0"/>
        <w:adjustRightInd w:val="0"/>
        <w:spacing w:after="0" w:line="240" w:lineRule="auto"/>
        <w:jc w:val="both"/>
        <w:rPr>
          <w:rFonts w:eastAsia="MS Mincho" w:cs="Arial"/>
        </w:rPr>
      </w:pPr>
    </w:p>
    <w:p w14:paraId="652FDDFD" w14:textId="3926E74E" w:rsidR="008E77E9" w:rsidRDefault="007257CF" w:rsidP="007257CF">
      <w:pPr>
        <w:widowControl w:val="0"/>
        <w:autoSpaceDE w:val="0"/>
        <w:autoSpaceDN w:val="0"/>
        <w:adjustRightInd w:val="0"/>
        <w:spacing w:after="0" w:line="240" w:lineRule="auto"/>
        <w:jc w:val="both"/>
        <w:rPr>
          <w:rFonts w:eastAsia="MS Mincho" w:cs="Arial"/>
        </w:rPr>
      </w:pPr>
      <w:r w:rsidRPr="007257CF">
        <w:rPr>
          <w:rFonts w:eastAsia="MS Mincho" w:cs="Arial"/>
        </w:rPr>
        <w:t>HLPE (2019)</w:t>
      </w:r>
      <w:r w:rsidR="00CD4394">
        <w:rPr>
          <w:rFonts w:eastAsia="MS Mincho" w:cs="Arial"/>
        </w:rPr>
        <w:t>,</w:t>
      </w:r>
      <w:r w:rsidRPr="007257CF">
        <w:rPr>
          <w:rFonts w:eastAsia="MS Mincho" w:cs="Arial"/>
        </w:rPr>
        <w:t xml:space="preserve"> </w:t>
      </w:r>
      <w:r w:rsidRPr="00CD4394">
        <w:rPr>
          <w:rFonts w:eastAsia="MS Mincho" w:cs="Arial"/>
          <w:i/>
          <w:iCs/>
        </w:rPr>
        <w:t>Agroecological and Other Innovative Approaches for Sustainable Agriculture and Food Systems that Enhance Food</w:t>
      </w:r>
      <w:r w:rsidR="00CD4394" w:rsidRPr="00CD4394">
        <w:rPr>
          <w:rFonts w:eastAsia="MS Mincho" w:cs="Arial"/>
          <w:i/>
          <w:iCs/>
        </w:rPr>
        <w:t xml:space="preserve"> </w:t>
      </w:r>
      <w:r w:rsidRPr="00CD4394">
        <w:rPr>
          <w:rFonts w:eastAsia="MS Mincho" w:cs="Arial"/>
          <w:i/>
          <w:iCs/>
        </w:rPr>
        <w:t>Security and Nutrition</w:t>
      </w:r>
      <w:r w:rsidRPr="007257CF">
        <w:rPr>
          <w:rFonts w:eastAsia="MS Mincho" w:cs="Arial"/>
        </w:rPr>
        <w:t>, High Level Panel of Experts on Food Security and Nutrition of the Committee on World Food Security, Rome</w:t>
      </w:r>
      <w:r w:rsidR="00CD4394">
        <w:rPr>
          <w:rFonts w:eastAsia="MS Mincho" w:cs="Arial"/>
        </w:rPr>
        <w:t>.</w:t>
      </w:r>
    </w:p>
    <w:p w14:paraId="14FB2F8B" w14:textId="77777777" w:rsidR="007257CF" w:rsidRDefault="007257CF" w:rsidP="007257CF">
      <w:pPr>
        <w:widowControl w:val="0"/>
        <w:autoSpaceDE w:val="0"/>
        <w:autoSpaceDN w:val="0"/>
        <w:adjustRightInd w:val="0"/>
        <w:spacing w:after="0" w:line="240" w:lineRule="auto"/>
        <w:jc w:val="both"/>
        <w:rPr>
          <w:rFonts w:eastAsia="MS Mincho" w:cs="Arial"/>
        </w:rPr>
      </w:pPr>
    </w:p>
    <w:p w14:paraId="1B3462F9" w14:textId="5FDDC68D" w:rsidR="0031066B" w:rsidRDefault="0031066B" w:rsidP="0031066B">
      <w:pPr>
        <w:widowControl w:val="0"/>
        <w:autoSpaceDE w:val="0"/>
        <w:autoSpaceDN w:val="0"/>
        <w:adjustRightInd w:val="0"/>
        <w:spacing w:after="0" w:line="240" w:lineRule="auto"/>
        <w:jc w:val="both"/>
        <w:rPr>
          <w:rFonts w:eastAsia="MS Mincho" w:cs="Arial"/>
        </w:rPr>
      </w:pPr>
      <w:r w:rsidRPr="008E3A74">
        <w:rPr>
          <w:rFonts w:eastAsia="MS Mincho" w:cs="Arial"/>
        </w:rPr>
        <w:t xml:space="preserve">Kousonsavath, C., Yang, F., Chialue, L., </w:t>
      </w:r>
      <w:r w:rsidRPr="008E3A74">
        <w:rPr>
          <w:rFonts w:cs="Arial"/>
        </w:rPr>
        <w:t xml:space="preserve">Xaytouthao, </w:t>
      </w:r>
      <w:r>
        <w:rPr>
          <w:rFonts w:cs="Arial"/>
        </w:rPr>
        <w:t>K.</w:t>
      </w:r>
      <w:r w:rsidRPr="008E3A74">
        <w:rPr>
          <w:rFonts w:cs="Arial"/>
        </w:rPr>
        <w:t>, Lasakit, S</w:t>
      </w:r>
      <w:r>
        <w:rPr>
          <w:rFonts w:cs="Arial"/>
        </w:rPr>
        <w:t>.</w:t>
      </w:r>
      <w:r w:rsidRPr="008E3A74">
        <w:rPr>
          <w:rFonts w:cs="Arial"/>
        </w:rPr>
        <w:t xml:space="preserve">, </w:t>
      </w:r>
      <w:r w:rsidRPr="008E3A74">
        <w:rPr>
          <w:rFonts w:eastAsia="MS Mincho" w:cs="Arial"/>
        </w:rPr>
        <w:t>Griffith, G., Mullen, J.</w:t>
      </w:r>
      <w:r>
        <w:rPr>
          <w:rFonts w:eastAsia="MS Mincho" w:cs="Arial"/>
        </w:rPr>
        <w:t xml:space="preserve">, </w:t>
      </w:r>
      <w:r w:rsidRPr="008E3A74">
        <w:rPr>
          <w:rFonts w:eastAsia="MS Mincho" w:cs="Arial"/>
        </w:rPr>
        <w:t>Sinnett, A., Rathnayake, C., Ayre, M.</w:t>
      </w:r>
      <w:r>
        <w:rPr>
          <w:rFonts w:eastAsia="MS Mincho" w:cs="Arial"/>
        </w:rPr>
        <w:t xml:space="preserve"> and </w:t>
      </w:r>
      <w:r w:rsidRPr="008E3A74">
        <w:rPr>
          <w:rFonts w:eastAsia="MS Mincho" w:cs="Arial"/>
        </w:rPr>
        <w:t>Malcolm, B</w:t>
      </w:r>
      <w:r>
        <w:rPr>
          <w:rFonts w:eastAsia="MS Mincho" w:cs="Arial"/>
        </w:rPr>
        <w:t>.</w:t>
      </w:r>
      <w:r w:rsidRPr="008E3A74">
        <w:rPr>
          <w:rFonts w:eastAsia="MS Mincho" w:cs="Arial"/>
        </w:rPr>
        <w:t xml:space="preserve"> </w:t>
      </w:r>
      <w:r>
        <w:rPr>
          <w:rFonts w:eastAsia="MS Mincho" w:cs="Arial"/>
        </w:rPr>
        <w:t>(2026</w:t>
      </w:r>
      <w:r w:rsidR="006B0A41">
        <w:rPr>
          <w:rFonts w:eastAsia="MS Mincho" w:cs="Arial"/>
        </w:rPr>
        <w:t>a</w:t>
      </w:r>
      <w:r>
        <w:rPr>
          <w:rFonts w:eastAsia="MS Mincho" w:cs="Arial"/>
        </w:rPr>
        <w:t>)</w:t>
      </w:r>
      <w:r w:rsidR="0014067B">
        <w:rPr>
          <w:rFonts w:eastAsia="MS Mincho" w:cs="Arial"/>
        </w:rPr>
        <w:t>,</w:t>
      </w:r>
      <w:r>
        <w:rPr>
          <w:rFonts w:eastAsia="MS Mincho" w:cs="Arial"/>
        </w:rPr>
        <w:t xml:space="preserve"> </w:t>
      </w:r>
      <w:r w:rsidRPr="008E3A74">
        <w:rPr>
          <w:rFonts w:cs="Arial"/>
          <w:vertAlign w:val="superscript"/>
        </w:rPr>
        <w:t>‘</w:t>
      </w:r>
      <w:r w:rsidRPr="008E3A74">
        <w:rPr>
          <w:rFonts w:cs="Arial"/>
        </w:rPr>
        <w:t xml:space="preserve">Exploring domestic consumers rice buying behaviour and perceptions toward organic rice in Lao PDR’, </w:t>
      </w:r>
      <w:r w:rsidRPr="008E3A74">
        <w:rPr>
          <w:rFonts w:cs="Arial"/>
          <w:i/>
          <w:iCs/>
        </w:rPr>
        <w:t>Agricultural and Resource Economics and Agribusiness (AREA) Working Papers</w:t>
      </w:r>
      <w:r w:rsidRPr="008E3A74">
        <w:rPr>
          <w:rFonts w:cs="Arial"/>
        </w:rPr>
        <w:t>, 2026</w:t>
      </w:r>
      <w:r w:rsidR="007B363F">
        <w:rPr>
          <w:rFonts w:cs="Arial"/>
        </w:rPr>
        <w:t>,</w:t>
      </w:r>
      <w:r w:rsidRPr="008E3A74">
        <w:rPr>
          <w:rFonts w:cs="Arial"/>
        </w:rPr>
        <w:t xml:space="preserve"> </w:t>
      </w:r>
      <w:r>
        <w:rPr>
          <w:rFonts w:cs="Arial"/>
        </w:rPr>
        <w:t>Paper 9</w:t>
      </w:r>
      <w:r w:rsidRPr="008E3A74">
        <w:rPr>
          <w:rFonts w:cs="Arial"/>
        </w:rPr>
        <w:t>.</w:t>
      </w:r>
      <w:r w:rsidRPr="008E3A74">
        <w:rPr>
          <w:rFonts w:eastAsia="MS Mincho" w:cs="Arial"/>
        </w:rPr>
        <w:t xml:space="preserve">  </w:t>
      </w:r>
    </w:p>
    <w:p w14:paraId="22D86BA7" w14:textId="77777777" w:rsidR="00694FEE" w:rsidRDefault="00694FEE" w:rsidP="0031066B">
      <w:pPr>
        <w:widowControl w:val="0"/>
        <w:autoSpaceDE w:val="0"/>
        <w:autoSpaceDN w:val="0"/>
        <w:adjustRightInd w:val="0"/>
        <w:spacing w:after="0" w:line="240" w:lineRule="auto"/>
        <w:jc w:val="both"/>
        <w:rPr>
          <w:rFonts w:eastAsia="MS Mincho" w:cs="Arial"/>
        </w:rPr>
      </w:pPr>
    </w:p>
    <w:p w14:paraId="43C59C6F" w14:textId="0EA6686B" w:rsidR="0031066B" w:rsidRDefault="0031066B" w:rsidP="0031066B">
      <w:pPr>
        <w:widowControl w:val="0"/>
        <w:autoSpaceDE w:val="0"/>
        <w:autoSpaceDN w:val="0"/>
        <w:adjustRightInd w:val="0"/>
        <w:spacing w:after="0" w:line="240" w:lineRule="auto"/>
        <w:jc w:val="both"/>
        <w:rPr>
          <w:rFonts w:cs="Arial"/>
        </w:rPr>
      </w:pPr>
      <w:r w:rsidRPr="008E3A74">
        <w:rPr>
          <w:rFonts w:eastAsia="MS Mincho" w:cs="Arial"/>
        </w:rPr>
        <w:t xml:space="preserve">Kousonsavath, C., Yang, F., Chialue, L., </w:t>
      </w:r>
      <w:r w:rsidRPr="008E3A74">
        <w:rPr>
          <w:rFonts w:cs="Arial"/>
        </w:rPr>
        <w:t xml:space="preserve">Xaytouthao, </w:t>
      </w:r>
      <w:r>
        <w:rPr>
          <w:rFonts w:cs="Arial"/>
        </w:rPr>
        <w:t>K.</w:t>
      </w:r>
      <w:r w:rsidRPr="008E3A74">
        <w:rPr>
          <w:rFonts w:cs="Arial"/>
        </w:rPr>
        <w:t>, Lasakit, S</w:t>
      </w:r>
      <w:r>
        <w:rPr>
          <w:rFonts w:cs="Arial"/>
        </w:rPr>
        <w:t>.</w:t>
      </w:r>
      <w:r w:rsidRPr="008E3A74">
        <w:rPr>
          <w:rFonts w:cs="Arial"/>
        </w:rPr>
        <w:t xml:space="preserve">, </w:t>
      </w:r>
      <w:r w:rsidRPr="008E3A74">
        <w:rPr>
          <w:rFonts w:eastAsia="MS Mincho" w:cs="Arial"/>
        </w:rPr>
        <w:t>Griffith, G., Mullen, J.</w:t>
      </w:r>
      <w:r>
        <w:rPr>
          <w:rFonts w:eastAsia="MS Mincho" w:cs="Arial"/>
        </w:rPr>
        <w:t xml:space="preserve">, </w:t>
      </w:r>
      <w:r w:rsidRPr="008E3A74">
        <w:rPr>
          <w:rFonts w:eastAsia="MS Mincho" w:cs="Arial"/>
        </w:rPr>
        <w:t>Sinnett, A., Rathnayake, C., Ayre, M.</w:t>
      </w:r>
      <w:r>
        <w:rPr>
          <w:rFonts w:eastAsia="MS Mincho" w:cs="Arial"/>
        </w:rPr>
        <w:t xml:space="preserve"> and </w:t>
      </w:r>
      <w:r w:rsidRPr="008E3A74">
        <w:rPr>
          <w:rFonts w:eastAsia="MS Mincho" w:cs="Arial"/>
        </w:rPr>
        <w:t>Malcolm, B</w:t>
      </w:r>
      <w:r>
        <w:rPr>
          <w:rFonts w:eastAsia="MS Mincho" w:cs="Arial"/>
        </w:rPr>
        <w:t>.</w:t>
      </w:r>
      <w:r w:rsidRPr="008E3A74">
        <w:rPr>
          <w:rFonts w:eastAsia="MS Mincho" w:cs="Arial"/>
        </w:rPr>
        <w:t xml:space="preserve"> </w:t>
      </w:r>
      <w:r>
        <w:rPr>
          <w:rFonts w:eastAsia="MS Mincho" w:cs="Arial"/>
        </w:rPr>
        <w:t>(2026</w:t>
      </w:r>
      <w:r w:rsidR="006B0A41">
        <w:rPr>
          <w:rFonts w:eastAsia="MS Mincho" w:cs="Arial"/>
        </w:rPr>
        <w:t>b</w:t>
      </w:r>
      <w:r>
        <w:rPr>
          <w:rFonts w:eastAsia="MS Mincho" w:cs="Arial"/>
        </w:rPr>
        <w:t>)</w:t>
      </w:r>
      <w:r w:rsidR="00C16B01">
        <w:rPr>
          <w:rFonts w:eastAsia="MS Mincho" w:cs="Arial"/>
        </w:rPr>
        <w:t>,</w:t>
      </w:r>
      <w:r>
        <w:rPr>
          <w:rFonts w:eastAsia="MS Mincho" w:cs="Arial"/>
        </w:rPr>
        <w:t xml:space="preserve"> ‘</w:t>
      </w:r>
      <w:r>
        <w:rPr>
          <w:rFonts w:cs="Arial"/>
        </w:rPr>
        <w:t>A</w:t>
      </w:r>
      <w:r w:rsidRPr="008E3A74">
        <w:rPr>
          <w:rFonts w:cs="Arial"/>
        </w:rPr>
        <w:t xml:space="preserve"> hedonic model of the value of</w:t>
      </w:r>
      <w:r>
        <w:rPr>
          <w:rFonts w:cs="Arial"/>
        </w:rPr>
        <w:t xml:space="preserve"> glutinous rice characteristics in Vientiane, Lao PDR: Data from the Third and Fourth Quarters of 2025 Plus Pooled Results</w:t>
      </w:r>
      <w:r w:rsidRPr="008E3A74">
        <w:rPr>
          <w:rFonts w:cs="Arial"/>
        </w:rPr>
        <w:t xml:space="preserve">’, </w:t>
      </w:r>
      <w:r w:rsidRPr="008E3A74">
        <w:rPr>
          <w:rFonts w:cs="Arial"/>
          <w:i/>
          <w:iCs/>
        </w:rPr>
        <w:t>Agricultural and Resource Economics and Agribusiness (AREA) Working Papers</w:t>
      </w:r>
      <w:r w:rsidRPr="008E3A74">
        <w:rPr>
          <w:rFonts w:cs="Arial"/>
        </w:rPr>
        <w:t>, 202</w:t>
      </w:r>
      <w:r>
        <w:rPr>
          <w:rFonts w:cs="Arial"/>
        </w:rPr>
        <w:t>6</w:t>
      </w:r>
      <w:r w:rsidRPr="008E3A74">
        <w:rPr>
          <w:rFonts w:cs="Arial"/>
        </w:rPr>
        <w:t>, Paper 1</w:t>
      </w:r>
      <w:r>
        <w:rPr>
          <w:rFonts w:cs="Arial"/>
        </w:rPr>
        <w:t>1.</w:t>
      </w:r>
    </w:p>
    <w:p w14:paraId="0D2DA580" w14:textId="77777777" w:rsidR="00694FEE" w:rsidRDefault="00694FEE" w:rsidP="0031066B">
      <w:pPr>
        <w:widowControl w:val="0"/>
        <w:autoSpaceDE w:val="0"/>
        <w:autoSpaceDN w:val="0"/>
        <w:adjustRightInd w:val="0"/>
        <w:spacing w:after="0" w:line="240" w:lineRule="auto"/>
        <w:jc w:val="both"/>
        <w:rPr>
          <w:rFonts w:eastAsia="MS Mincho" w:cs="Arial"/>
        </w:rPr>
      </w:pPr>
    </w:p>
    <w:p w14:paraId="0F0F2E16" w14:textId="21008C84" w:rsidR="0031066B" w:rsidRDefault="0031066B" w:rsidP="0031066B">
      <w:pPr>
        <w:widowControl w:val="0"/>
        <w:autoSpaceDE w:val="0"/>
        <w:autoSpaceDN w:val="0"/>
        <w:adjustRightInd w:val="0"/>
        <w:spacing w:after="0" w:line="240" w:lineRule="auto"/>
        <w:jc w:val="both"/>
        <w:rPr>
          <w:rFonts w:cs="Arial"/>
        </w:rPr>
      </w:pPr>
      <w:r w:rsidRPr="008E3A74">
        <w:rPr>
          <w:rFonts w:eastAsia="MS Mincho" w:cs="Arial"/>
        </w:rPr>
        <w:t xml:space="preserve">Kousonsavath, C., Yang, F., Chialue, L., </w:t>
      </w:r>
      <w:r w:rsidRPr="008E3A74">
        <w:rPr>
          <w:rFonts w:cs="Arial"/>
        </w:rPr>
        <w:t xml:space="preserve">Xaytouthao, </w:t>
      </w:r>
      <w:r>
        <w:rPr>
          <w:rFonts w:cs="Arial"/>
        </w:rPr>
        <w:t>K.</w:t>
      </w:r>
      <w:r w:rsidRPr="008E3A74">
        <w:rPr>
          <w:rFonts w:cs="Arial"/>
        </w:rPr>
        <w:t>, Lasakit, S</w:t>
      </w:r>
      <w:r>
        <w:rPr>
          <w:rFonts w:cs="Arial"/>
        </w:rPr>
        <w:t>.</w:t>
      </w:r>
      <w:r w:rsidRPr="008E3A74">
        <w:rPr>
          <w:rFonts w:cs="Arial"/>
        </w:rPr>
        <w:t xml:space="preserve">, </w:t>
      </w:r>
      <w:r w:rsidRPr="008E3A74">
        <w:rPr>
          <w:rFonts w:eastAsia="MS Mincho" w:cs="Arial"/>
        </w:rPr>
        <w:t>Griffith, G., Mullen, J.</w:t>
      </w:r>
      <w:r>
        <w:rPr>
          <w:rFonts w:eastAsia="MS Mincho" w:cs="Arial"/>
        </w:rPr>
        <w:t xml:space="preserve">, </w:t>
      </w:r>
      <w:r w:rsidRPr="008E3A74">
        <w:rPr>
          <w:rFonts w:eastAsia="MS Mincho" w:cs="Arial"/>
        </w:rPr>
        <w:t>Sinnett, A., Rathnayake, C., Ayre, M.</w:t>
      </w:r>
      <w:r>
        <w:rPr>
          <w:rFonts w:eastAsia="MS Mincho" w:cs="Arial"/>
        </w:rPr>
        <w:t xml:space="preserve"> and </w:t>
      </w:r>
      <w:r w:rsidRPr="008E3A74">
        <w:rPr>
          <w:rFonts w:eastAsia="MS Mincho" w:cs="Arial"/>
        </w:rPr>
        <w:t>Malcolm, B</w:t>
      </w:r>
      <w:r>
        <w:rPr>
          <w:rFonts w:eastAsia="MS Mincho" w:cs="Arial"/>
        </w:rPr>
        <w:t>.</w:t>
      </w:r>
      <w:r w:rsidRPr="008E3A74">
        <w:rPr>
          <w:rFonts w:eastAsia="MS Mincho" w:cs="Arial"/>
        </w:rPr>
        <w:t xml:space="preserve"> </w:t>
      </w:r>
      <w:r>
        <w:rPr>
          <w:rFonts w:eastAsia="MS Mincho" w:cs="Arial"/>
        </w:rPr>
        <w:t>(2026</w:t>
      </w:r>
      <w:r w:rsidR="006B0A41">
        <w:rPr>
          <w:rFonts w:eastAsia="MS Mincho" w:cs="Arial"/>
        </w:rPr>
        <w:t>c</w:t>
      </w:r>
      <w:r>
        <w:rPr>
          <w:rFonts w:eastAsia="MS Mincho" w:cs="Arial"/>
        </w:rPr>
        <w:t>)</w:t>
      </w:r>
      <w:r w:rsidR="00C16B01">
        <w:rPr>
          <w:rFonts w:eastAsia="MS Mincho" w:cs="Arial"/>
        </w:rPr>
        <w:t>,</w:t>
      </w:r>
      <w:r>
        <w:rPr>
          <w:rFonts w:eastAsia="MS Mincho" w:cs="Arial"/>
        </w:rPr>
        <w:t xml:space="preserve"> ‘</w:t>
      </w:r>
      <w:r>
        <w:rPr>
          <w:rFonts w:cs="Arial"/>
        </w:rPr>
        <w:t>A</w:t>
      </w:r>
      <w:r w:rsidRPr="008E3A74">
        <w:rPr>
          <w:rFonts w:cs="Arial"/>
        </w:rPr>
        <w:t xml:space="preserve"> hedonic model of the value of</w:t>
      </w:r>
      <w:r>
        <w:rPr>
          <w:rFonts w:cs="Arial"/>
        </w:rPr>
        <w:t xml:space="preserve"> non-glutinous rice characteristics in Vientiane, Lao PDR: Data from the Third and Fourth Quarters of 2025 Plus Pooled Results</w:t>
      </w:r>
      <w:r w:rsidRPr="008E3A74">
        <w:rPr>
          <w:rFonts w:cs="Arial"/>
        </w:rPr>
        <w:t xml:space="preserve">’, </w:t>
      </w:r>
      <w:r w:rsidRPr="008E3A74">
        <w:rPr>
          <w:rFonts w:cs="Arial"/>
          <w:i/>
          <w:iCs/>
        </w:rPr>
        <w:t>Agricultural and Resource Economics and Agribusiness (AREA) Working Papers</w:t>
      </w:r>
      <w:r w:rsidRPr="008E3A74">
        <w:rPr>
          <w:rFonts w:cs="Arial"/>
        </w:rPr>
        <w:t>, 202</w:t>
      </w:r>
      <w:r>
        <w:rPr>
          <w:rFonts w:cs="Arial"/>
        </w:rPr>
        <w:t>6</w:t>
      </w:r>
      <w:r w:rsidRPr="008E3A74">
        <w:rPr>
          <w:rFonts w:cs="Arial"/>
        </w:rPr>
        <w:t>, Paper 1</w:t>
      </w:r>
      <w:r>
        <w:rPr>
          <w:rFonts w:cs="Arial"/>
        </w:rPr>
        <w:t>2.</w:t>
      </w:r>
    </w:p>
    <w:p w14:paraId="7F581BB9" w14:textId="77777777" w:rsidR="00416E92" w:rsidRDefault="00416E92" w:rsidP="00416E92">
      <w:pPr>
        <w:spacing w:after="0" w:line="240" w:lineRule="auto"/>
        <w:jc w:val="both"/>
        <w:rPr>
          <w:rFonts w:ascii="Calibri" w:hAnsi="Calibri" w:cs="Calibri"/>
        </w:rPr>
      </w:pPr>
    </w:p>
    <w:p w14:paraId="1CD019D2" w14:textId="3B98B4DC" w:rsidR="00727AEC" w:rsidRPr="00727AEC" w:rsidRDefault="00727AEC" w:rsidP="00727AEC">
      <w:pPr>
        <w:widowControl w:val="0"/>
        <w:autoSpaceDE w:val="0"/>
        <w:autoSpaceDN w:val="0"/>
        <w:adjustRightInd w:val="0"/>
        <w:spacing w:after="0" w:line="240" w:lineRule="auto"/>
        <w:jc w:val="both"/>
        <w:rPr>
          <w:rFonts w:ascii="Calibri" w:hAnsi="Calibri" w:cs="Calibri"/>
          <w:kern w:val="0"/>
        </w:rPr>
      </w:pPr>
      <w:r w:rsidRPr="00727AEC">
        <w:rPr>
          <w:rFonts w:ascii="Calibri" w:hAnsi="Calibri" w:cs="Calibri"/>
          <w:kern w:val="0"/>
        </w:rPr>
        <w:t xml:space="preserve">Malcolm, </w:t>
      </w:r>
      <w:r w:rsidR="001D32FB">
        <w:rPr>
          <w:rFonts w:ascii="Calibri" w:hAnsi="Calibri" w:cs="Calibri"/>
          <w:kern w:val="0"/>
        </w:rPr>
        <w:t xml:space="preserve">Bill, </w:t>
      </w:r>
      <w:r w:rsidRPr="00727AEC">
        <w:rPr>
          <w:rFonts w:ascii="Calibri" w:hAnsi="Calibri" w:cs="Calibri"/>
          <w:kern w:val="0"/>
        </w:rPr>
        <w:t xml:space="preserve">Sinnett, </w:t>
      </w:r>
      <w:r w:rsidR="001D32FB">
        <w:rPr>
          <w:rFonts w:ascii="Calibri" w:hAnsi="Calibri" w:cs="Calibri"/>
          <w:kern w:val="0"/>
        </w:rPr>
        <w:t xml:space="preserve">Alexandria, </w:t>
      </w:r>
      <w:r w:rsidRPr="00727AEC">
        <w:rPr>
          <w:rFonts w:ascii="Calibri" w:hAnsi="Calibri" w:cs="Calibri"/>
          <w:kern w:val="0"/>
        </w:rPr>
        <w:t xml:space="preserve">Deane, </w:t>
      </w:r>
      <w:r w:rsidR="001D32FB">
        <w:rPr>
          <w:rFonts w:ascii="Calibri" w:hAnsi="Calibri" w:cs="Calibri"/>
          <w:kern w:val="0"/>
        </w:rPr>
        <w:t xml:space="preserve">Paul, </w:t>
      </w:r>
      <w:r w:rsidRPr="00727AEC">
        <w:rPr>
          <w:rFonts w:ascii="Calibri" w:hAnsi="Calibri" w:cs="Calibri"/>
          <w:kern w:val="0"/>
        </w:rPr>
        <w:t>Kompas</w:t>
      </w:r>
      <w:r w:rsidR="00B54C9C">
        <w:rPr>
          <w:rFonts w:ascii="Calibri" w:hAnsi="Calibri" w:cs="Calibri"/>
          <w:kern w:val="0"/>
        </w:rPr>
        <w:t>, Tom</w:t>
      </w:r>
      <w:r w:rsidRPr="00727AEC">
        <w:rPr>
          <w:rFonts w:ascii="Calibri" w:hAnsi="Calibri" w:cs="Calibri"/>
          <w:kern w:val="0"/>
        </w:rPr>
        <w:t xml:space="preserve"> and Griffith</w:t>
      </w:r>
      <w:r w:rsidR="00B54C9C">
        <w:rPr>
          <w:rFonts w:ascii="Calibri" w:hAnsi="Calibri" w:cs="Calibri"/>
          <w:kern w:val="0"/>
        </w:rPr>
        <w:t>, Garry</w:t>
      </w:r>
      <w:r w:rsidRPr="00727AEC">
        <w:rPr>
          <w:rFonts w:ascii="Calibri" w:hAnsi="Calibri" w:cs="Calibri"/>
          <w:kern w:val="0"/>
        </w:rPr>
        <w:t xml:space="preserve"> (2026), ‘Social benefit cost analysis is necessary for well-informed public policy decisions’, </w:t>
      </w:r>
      <w:r w:rsidRPr="00727AEC">
        <w:rPr>
          <w:rFonts w:ascii="Calibri" w:hAnsi="Calibri" w:cs="Calibri"/>
          <w:i/>
          <w:iCs/>
          <w:kern w:val="0"/>
        </w:rPr>
        <w:t>Agricultural and Resource Economics and Agribusiness (AREA) Working Papers</w:t>
      </w:r>
      <w:r w:rsidRPr="00727AEC">
        <w:rPr>
          <w:rFonts w:ascii="Calibri" w:hAnsi="Calibri" w:cs="Calibri"/>
          <w:kern w:val="0"/>
        </w:rPr>
        <w:t>, 2026, Paper 8.</w:t>
      </w:r>
    </w:p>
    <w:p w14:paraId="5467BAB6" w14:textId="77777777" w:rsidR="0031066B" w:rsidRPr="00AA1550" w:rsidRDefault="0031066B" w:rsidP="0031066B">
      <w:pPr>
        <w:widowControl w:val="0"/>
        <w:autoSpaceDE w:val="0"/>
        <w:autoSpaceDN w:val="0"/>
        <w:adjustRightInd w:val="0"/>
        <w:spacing w:after="0" w:line="240" w:lineRule="auto"/>
        <w:jc w:val="both"/>
        <w:rPr>
          <w:rFonts w:cs="Arial"/>
        </w:rPr>
      </w:pPr>
    </w:p>
    <w:p w14:paraId="41BB60DE" w14:textId="760D7498" w:rsidR="0031066B" w:rsidRPr="001C7431" w:rsidRDefault="0031066B" w:rsidP="0031066B">
      <w:pPr>
        <w:spacing w:after="0" w:line="240" w:lineRule="auto"/>
        <w:jc w:val="both"/>
        <w:rPr>
          <w:rFonts w:cs="Arial"/>
        </w:rPr>
      </w:pPr>
      <w:r w:rsidRPr="001C7431">
        <w:rPr>
          <w:rFonts w:cs="Arial"/>
        </w:rPr>
        <w:t>Manivong, V.</w:t>
      </w:r>
      <w:r w:rsidR="00F85A62">
        <w:rPr>
          <w:rFonts w:cs="Arial"/>
        </w:rPr>
        <w:t xml:space="preserve"> (</w:t>
      </w:r>
      <w:r w:rsidRPr="001C7431">
        <w:rPr>
          <w:rFonts w:cs="Arial"/>
        </w:rPr>
        <w:t>2014</w:t>
      </w:r>
      <w:r w:rsidR="00F85A62">
        <w:rPr>
          <w:rFonts w:cs="Arial"/>
        </w:rPr>
        <w:t>),</w:t>
      </w:r>
      <w:r w:rsidRPr="001C7431">
        <w:rPr>
          <w:rFonts w:cs="Arial"/>
        </w:rPr>
        <w:t xml:space="preserve"> </w:t>
      </w:r>
      <w:r w:rsidRPr="00B54C9C">
        <w:rPr>
          <w:rFonts w:cs="Arial"/>
          <w:i/>
          <w:iCs/>
        </w:rPr>
        <w:t>Agrarian Transition in Lowland Southern Laos: Implications for Rural Livelihoods</w:t>
      </w:r>
      <w:r w:rsidRPr="001C7431">
        <w:rPr>
          <w:rFonts w:cs="Arial"/>
        </w:rPr>
        <w:t>, Doctor of Philosophy, School of Agriculture and Food Sciences, University of Queensland.</w:t>
      </w:r>
    </w:p>
    <w:p w14:paraId="4318A6E5" w14:textId="77777777" w:rsidR="0059445A" w:rsidRDefault="0059445A" w:rsidP="0059445A">
      <w:pPr>
        <w:spacing w:after="0" w:line="240" w:lineRule="auto"/>
        <w:jc w:val="both"/>
        <w:rPr>
          <w:rFonts w:ascii="Calibri" w:hAnsi="Calibri" w:cs="Calibri"/>
        </w:rPr>
      </w:pPr>
    </w:p>
    <w:p w14:paraId="77742378" w14:textId="7106837C" w:rsidR="0059445A" w:rsidRDefault="0059445A" w:rsidP="0059445A">
      <w:pPr>
        <w:spacing w:after="0" w:line="240" w:lineRule="auto"/>
        <w:jc w:val="both"/>
        <w:rPr>
          <w:rFonts w:ascii="Calibri" w:hAnsi="Calibri" w:cs="Calibri"/>
        </w:rPr>
      </w:pPr>
      <w:r w:rsidRPr="00365CE8">
        <w:rPr>
          <w:rFonts w:ascii="Calibri" w:hAnsi="Calibri" w:cs="Calibri"/>
        </w:rPr>
        <w:t>Manivong, V.</w:t>
      </w:r>
      <w:r w:rsidR="00F85A62">
        <w:rPr>
          <w:rFonts w:ascii="Calibri" w:hAnsi="Calibri" w:cs="Calibri"/>
        </w:rPr>
        <w:t xml:space="preserve"> and</w:t>
      </w:r>
      <w:r w:rsidRPr="00365CE8">
        <w:rPr>
          <w:rFonts w:ascii="Calibri" w:hAnsi="Calibri" w:cs="Calibri"/>
        </w:rPr>
        <w:t xml:space="preserve"> Cramb, R. (2020)</w:t>
      </w:r>
      <w:r w:rsidR="00F85A62">
        <w:rPr>
          <w:rFonts w:ascii="Calibri" w:hAnsi="Calibri" w:cs="Calibri"/>
        </w:rPr>
        <w:t>,</w:t>
      </w:r>
      <w:r w:rsidRPr="00365CE8">
        <w:rPr>
          <w:rFonts w:ascii="Calibri" w:hAnsi="Calibri" w:cs="Calibri"/>
        </w:rPr>
        <w:t xml:space="preserve"> </w:t>
      </w:r>
      <w:r w:rsidR="0010264F">
        <w:rPr>
          <w:rFonts w:ascii="Calibri" w:hAnsi="Calibri" w:cs="Calibri"/>
        </w:rPr>
        <w:t>‘</w:t>
      </w:r>
      <w:r w:rsidRPr="00365CE8">
        <w:rPr>
          <w:rFonts w:ascii="Calibri" w:hAnsi="Calibri" w:cs="Calibri"/>
        </w:rPr>
        <w:t xml:space="preserve">From </w:t>
      </w:r>
      <w:r w:rsidR="00354415">
        <w:rPr>
          <w:rFonts w:ascii="Calibri" w:hAnsi="Calibri" w:cs="Calibri"/>
        </w:rPr>
        <w:t>s</w:t>
      </w:r>
      <w:r w:rsidRPr="00365CE8">
        <w:rPr>
          <w:rFonts w:ascii="Calibri" w:hAnsi="Calibri" w:cs="Calibri"/>
        </w:rPr>
        <w:t xml:space="preserve">ubsistence to </w:t>
      </w:r>
      <w:r w:rsidR="00354415">
        <w:rPr>
          <w:rFonts w:ascii="Calibri" w:hAnsi="Calibri" w:cs="Calibri"/>
        </w:rPr>
        <w:t>c</w:t>
      </w:r>
      <w:r w:rsidRPr="00365CE8">
        <w:rPr>
          <w:rFonts w:ascii="Calibri" w:hAnsi="Calibri" w:cs="Calibri"/>
        </w:rPr>
        <w:t xml:space="preserve">ommercial </w:t>
      </w:r>
      <w:r w:rsidR="00354415">
        <w:rPr>
          <w:rFonts w:ascii="Calibri" w:hAnsi="Calibri" w:cs="Calibri"/>
        </w:rPr>
        <w:t>r</w:t>
      </w:r>
      <w:r w:rsidRPr="00365CE8">
        <w:rPr>
          <w:rFonts w:ascii="Calibri" w:hAnsi="Calibri" w:cs="Calibri"/>
        </w:rPr>
        <w:t xml:space="preserve">ice </w:t>
      </w:r>
      <w:r w:rsidR="00354415">
        <w:rPr>
          <w:rFonts w:ascii="Calibri" w:hAnsi="Calibri" w:cs="Calibri"/>
        </w:rPr>
        <w:t>p</w:t>
      </w:r>
      <w:r w:rsidRPr="00365CE8">
        <w:rPr>
          <w:rFonts w:ascii="Calibri" w:hAnsi="Calibri" w:cs="Calibri"/>
        </w:rPr>
        <w:t>roduction in Laos</w:t>
      </w:r>
      <w:r w:rsidR="0010264F">
        <w:rPr>
          <w:rFonts w:ascii="Calibri" w:hAnsi="Calibri" w:cs="Calibri"/>
        </w:rPr>
        <w:t>’,</w:t>
      </w:r>
      <w:r w:rsidRPr="00365CE8">
        <w:rPr>
          <w:rFonts w:ascii="Calibri" w:hAnsi="Calibri" w:cs="Calibri"/>
        </w:rPr>
        <w:t xml:space="preserve"> </w:t>
      </w:r>
      <w:r w:rsidR="009238D8">
        <w:rPr>
          <w:rFonts w:ascii="Calibri" w:hAnsi="Calibri" w:cs="Calibri"/>
        </w:rPr>
        <w:t>chapter 5 i</w:t>
      </w:r>
      <w:r w:rsidRPr="00365CE8">
        <w:rPr>
          <w:rFonts w:ascii="Calibri" w:hAnsi="Calibri" w:cs="Calibri"/>
        </w:rPr>
        <w:t xml:space="preserve">n Cramb, R. (ed) </w:t>
      </w:r>
      <w:r w:rsidRPr="0010264F">
        <w:rPr>
          <w:rFonts w:ascii="Calibri" w:hAnsi="Calibri" w:cs="Calibri"/>
          <w:i/>
          <w:iCs/>
        </w:rPr>
        <w:t>White Gold: The Commercialisation of Rice Farming in the Lower Mekong Basin</w:t>
      </w:r>
      <w:r w:rsidRPr="00365CE8">
        <w:rPr>
          <w:rFonts w:ascii="Calibri" w:hAnsi="Calibri" w:cs="Calibri"/>
        </w:rPr>
        <w:t>. Palgrave Macmillan, Singapore. https://doi.org/10.1007/978-981-15-0998-8_5</w:t>
      </w:r>
      <w:r w:rsidRPr="004466E8">
        <w:rPr>
          <w:rFonts w:ascii="Calibri" w:hAnsi="Calibri" w:cs="Calibri"/>
        </w:rPr>
        <w:t>.</w:t>
      </w:r>
    </w:p>
    <w:p w14:paraId="61E658A7" w14:textId="77777777" w:rsidR="001B08FD" w:rsidRDefault="001B08FD" w:rsidP="0031066B">
      <w:pPr>
        <w:spacing w:after="0" w:line="240" w:lineRule="auto"/>
        <w:jc w:val="both"/>
        <w:rPr>
          <w:rFonts w:cs="Arial"/>
        </w:rPr>
      </w:pPr>
    </w:p>
    <w:p w14:paraId="2BB7F77D" w14:textId="71DD35AD" w:rsidR="0031066B" w:rsidRDefault="0031066B" w:rsidP="0031066B">
      <w:pPr>
        <w:spacing w:after="0" w:line="240" w:lineRule="auto"/>
        <w:jc w:val="both"/>
        <w:rPr>
          <w:rFonts w:cs="Arial"/>
        </w:rPr>
      </w:pPr>
      <w:r w:rsidRPr="001C7431">
        <w:rPr>
          <w:rFonts w:cs="Arial"/>
        </w:rPr>
        <w:t>Ministry of Agriculture and Forestry</w:t>
      </w:r>
      <w:r w:rsidR="00F804FC">
        <w:rPr>
          <w:rFonts w:cs="Arial"/>
        </w:rPr>
        <w:t xml:space="preserve"> (</w:t>
      </w:r>
      <w:r w:rsidRPr="001C7431">
        <w:rPr>
          <w:rFonts w:cs="Arial"/>
        </w:rPr>
        <w:t>2021</w:t>
      </w:r>
      <w:r w:rsidR="00F804FC">
        <w:rPr>
          <w:rFonts w:cs="Arial"/>
        </w:rPr>
        <w:t>),</w:t>
      </w:r>
      <w:r w:rsidRPr="001C7431">
        <w:rPr>
          <w:rFonts w:cs="Arial"/>
        </w:rPr>
        <w:t xml:space="preserve"> </w:t>
      </w:r>
      <w:r w:rsidRPr="00354415">
        <w:rPr>
          <w:rFonts w:cs="Arial"/>
          <w:i/>
          <w:iCs/>
        </w:rPr>
        <w:t>Green and sustainable agriculture framework for Lao PDR to 2030</w:t>
      </w:r>
      <w:r w:rsidRPr="001C7431">
        <w:rPr>
          <w:rFonts w:cs="Arial"/>
        </w:rPr>
        <w:t xml:space="preserve">, available at </w:t>
      </w:r>
      <w:hyperlink r:id="rId18" w:history="1">
        <w:r w:rsidRPr="001C7431">
          <w:rPr>
            <w:rStyle w:val="Hyperlink"/>
            <w:rFonts w:cs="Arial"/>
          </w:rPr>
          <w:t>https://laofab.org/document/download/4916</w:t>
        </w:r>
      </w:hyperlink>
      <w:r w:rsidRPr="001C7431">
        <w:rPr>
          <w:rFonts w:cs="Arial"/>
        </w:rPr>
        <w:t xml:space="preserve"> </w:t>
      </w:r>
    </w:p>
    <w:p w14:paraId="131C62A4" w14:textId="77777777" w:rsidR="00076A43" w:rsidRDefault="00076A43" w:rsidP="00076A43">
      <w:pPr>
        <w:widowControl w:val="0"/>
        <w:autoSpaceDE w:val="0"/>
        <w:autoSpaceDN w:val="0"/>
        <w:adjustRightInd w:val="0"/>
        <w:spacing w:after="0" w:line="240" w:lineRule="auto"/>
        <w:jc w:val="both"/>
        <w:rPr>
          <w:rFonts w:ascii="Calibri" w:hAnsi="Calibri" w:cs="Calibri"/>
          <w:kern w:val="0"/>
          <w:sz w:val="20"/>
          <w:szCs w:val="20"/>
        </w:rPr>
      </w:pPr>
    </w:p>
    <w:p w14:paraId="5A5F71F1" w14:textId="3E886F23" w:rsidR="00076A43" w:rsidRPr="00076A43" w:rsidRDefault="00076A43" w:rsidP="00076A43">
      <w:pPr>
        <w:widowControl w:val="0"/>
        <w:autoSpaceDE w:val="0"/>
        <w:autoSpaceDN w:val="0"/>
        <w:adjustRightInd w:val="0"/>
        <w:spacing w:after="0" w:line="240" w:lineRule="auto"/>
        <w:jc w:val="both"/>
        <w:rPr>
          <w:rFonts w:ascii="Calibri" w:hAnsi="Calibri" w:cs="Calibri"/>
          <w:kern w:val="0"/>
        </w:rPr>
      </w:pPr>
      <w:r w:rsidRPr="00076A43">
        <w:rPr>
          <w:rFonts w:ascii="Calibri" w:hAnsi="Calibri" w:cs="Calibri"/>
          <w:kern w:val="0"/>
        </w:rPr>
        <w:t xml:space="preserve">Mounter, S., Fleming, E. and Griffith, G. (2019), “Financing agricultural value chain R&amp;D: a framework with examples from the red meat industry”, </w:t>
      </w:r>
      <w:r w:rsidRPr="00C76FFF">
        <w:rPr>
          <w:rFonts w:ascii="Calibri" w:hAnsi="Calibri" w:cs="Calibri"/>
          <w:i/>
          <w:iCs/>
          <w:kern w:val="0"/>
        </w:rPr>
        <w:t>Australasian Agribusiness Review</w:t>
      </w:r>
      <w:r w:rsidRPr="00076A43">
        <w:rPr>
          <w:rFonts w:ascii="Calibri" w:hAnsi="Calibri" w:cs="Calibri"/>
          <w:kern w:val="0"/>
        </w:rPr>
        <w:t>, Volume 27, Paper 3, 45-64.</w:t>
      </w:r>
    </w:p>
    <w:p w14:paraId="0EED4D4D" w14:textId="77777777" w:rsidR="0031066B" w:rsidRPr="001C7431" w:rsidRDefault="0031066B" w:rsidP="0031066B">
      <w:pPr>
        <w:spacing w:after="0" w:line="240" w:lineRule="auto"/>
        <w:jc w:val="both"/>
        <w:rPr>
          <w:rFonts w:cs="Arial"/>
        </w:rPr>
      </w:pPr>
    </w:p>
    <w:p w14:paraId="6BFBEABA" w14:textId="10719A30" w:rsidR="0031066B" w:rsidRPr="00D9747A" w:rsidRDefault="0031066B" w:rsidP="0031066B">
      <w:pPr>
        <w:autoSpaceDE w:val="0"/>
        <w:autoSpaceDN w:val="0"/>
        <w:adjustRightInd w:val="0"/>
        <w:spacing w:after="0" w:line="240" w:lineRule="auto"/>
        <w:jc w:val="both"/>
        <w:rPr>
          <w:rFonts w:ascii="Calibri" w:hAnsi="Calibri"/>
          <w:lang w:val="en-US"/>
        </w:rPr>
      </w:pPr>
      <w:bookmarkStart w:id="2" w:name="_Hlk45100725"/>
      <w:r w:rsidRPr="009D1131">
        <w:t>Mullen</w:t>
      </w:r>
      <w:r w:rsidR="00C76FFF">
        <w:t>,</w:t>
      </w:r>
      <w:r w:rsidRPr="009D1131">
        <w:t xml:space="preserve"> J.D., Malcolm</w:t>
      </w:r>
      <w:r w:rsidR="00C76FFF">
        <w:t>,</w:t>
      </w:r>
      <w:r w:rsidRPr="009D1131">
        <w:t xml:space="preserve"> B. and Farquharson</w:t>
      </w:r>
      <w:r w:rsidR="00C76FFF">
        <w:t>,</w:t>
      </w:r>
      <w:r w:rsidRPr="009D1131">
        <w:t xml:space="preserve"> R.J.</w:t>
      </w:r>
      <w:r w:rsidR="00F804FC">
        <w:t xml:space="preserve"> (</w:t>
      </w:r>
      <w:r w:rsidRPr="009D1131">
        <w:t>2019</w:t>
      </w:r>
      <w:r w:rsidR="00410A58">
        <w:t>),</w:t>
      </w:r>
      <w:r w:rsidRPr="009D1131">
        <w:t xml:space="preserve"> </w:t>
      </w:r>
      <w:r w:rsidRPr="00410A58">
        <w:rPr>
          <w:i/>
          <w:iCs/>
        </w:rPr>
        <w:t>Impact assessment of ACIAR-supported research in lowland rice systems in Lao PDR</w:t>
      </w:r>
      <w:r w:rsidRPr="009D1131">
        <w:t xml:space="preserve">. </w:t>
      </w:r>
      <w:r w:rsidRPr="00410A58">
        <w:t>ACIAR Impact Assessment Series Report No. 97</w:t>
      </w:r>
      <w:r w:rsidRPr="009D1131">
        <w:t>. ACIAR: Canberra. 60 pp</w:t>
      </w:r>
      <w:r w:rsidRPr="009D1131">
        <w:rPr>
          <w:rFonts w:ascii="Calibri" w:hAnsi="Calibri"/>
        </w:rPr>
        <w:t>.</w:t>
      </w:r>
      <w:bookmarkEnd w:id="2"/>
    </w:p>
    <w:p w14:paraId="45D57CFF" w14:textId="77777777" w:rsidR="00DA3D5B" w:rsidRDefault="00DA3D5B" w:rsidP="00DA3D5B">
      <w:pPr>
        <w:widowControl w:val="0"/>
        <w:autoSpaceDE w:val="0"/>
        <w:autoSpaceDN w:val="0"/>
        <w:adjustRightInd w:val="0"/>
        <w:spacing w:after="0" w:line="240" w:lineRule="auto"/>
        <w:jc w:val="both"/>
        <w:rPr>
          <w:rFonts w:ascii="Calibri" w:hAnsi="Calibri" w:cs="Calibri"/>
          <w:kern w:val="0"/>
          <w:sz w:val="20"/>
          <w:szCs w:val="20"/>
        </w:rPr>
      </w:pPr>
    </w:p>
    <w:p w14:paraId="7905BC00" w14:textId="55DC2B13" w:rsidR="00DA3D5B" w:rsidRPr="00DA3D5B" w:rsidRDefault="00DA3D5B" w:rsidP="00DA3D5B">
      <w:pPr>
        <w:widowControl w:val="0"/>
        <w:autoSpaceDE w:val="0"/>
        <w:autoSpaceDN w:val="0"/>
        <w:adjustRightInd w:val="0"/>
        <w:spacing w:after="0" w:line="240" w:lineRule="auto"/>
        <w:jc w:val="both"/>
        <w:rPr>
          <w:rFonts w:ascii="Calibri" w:hAnsi="Calibri" w:cs="Calibri"/>
          <w:kern w:val="0"/>
        </w:rPr>
      </w:pPr>
      <w:r w:rsidRPr="004B58E8">
        <w:rPr>
          <w:rFonts w:ascii="Calibri" w:hAnsi="Calibri" w:cs="Calibri"/>
          <w:kern w:val="0"/>
        </w:rPr>
        <w:t xml:space="preserve">Mullen, </w:t>
      </w:r>
      <w:r w:rsidR="00D70550">
        <w:rPr>
          <w:rFonts w:ascii="Calibri" w:hAnsi="Calibri" w:cs="Calibri"/>
          <w:kern w:val="0"/>
        </w:rPr>
        <w:t xml:space="preserve">John, </w:t>
      </w:r>
      <w:r w:rsidRPr="004B58E8">
        <w:rPr>
          <w:rFonts w:ascii="Calibri" w:hAnsi="Calibri" w:cs="Calibri"/>
          <w:kern w:val="0"/>
        </w:rPr>
        <w:t xml:space="preserve">de Meyer, </w:t>
      </w:r>
      <w:r w:rsidR="00D70550">
        <w:rPr>
          <w:rFonts w:ascii="Calibri" w:hAnsi="Calibri" w:cs="Calibri"/>
          <w:kern w:val="0"/>
        </w:rPr>
        <w:t xml:space="preserve">Julien, </w:t>
      </w:r>
      <w:r w:rsidRPr="004B58E8">
        <w:rPr>
          <w:rFonts w:ascii="Calibri" w:hAnsi="Calibri" w:cs="Calibri"/>
          <w:kern w:val="0"/>
        </w:rPr>
        <w:t xml:space="preserve">Griffith, </w:t>
      </w:r>
      <w:r w:rsidR="00D70550">
        <w:rPr>
          <w:rFonts w:ascii="Calibri" w:hAnsi="Calibri" w:cs="Calibri"/>
          <w:kern w:val="0"/>
        </w:rPr>
        <w:t xml:space="preserve">Garry, </w:t>
      </w:r>
      <w:r w:rsidRPr="004B58E8">
        <w:rPr>
          <w:rFonts w:ascii="Calibri" w:hAnsi="Calibri" w:cs="Calibri"/>
          <w:kern w:val="0"/>
        </w:rPr>
        <w:t>Lemerle</w:t>
      </w:r>
      <w:r w:rsidR="00D70550">
        <w:rPr>
          <w:rFonts w:ascii="Calibri" w:hAnsi="Calibri" w:cs="Calibri"/>
          <w:kern w:val="0"/>
        </w:rPr>
        <w:t>, Carolin</w:t>
      </w:r>
      <w:r w:rsidR="00151470">
        <w:rPr>
          <w:rFonts w:ascii="Calibri" w:hAnsi="Calibri" w:cs="Calibri"/>
          <w:kern w:val="0"/>
        </w:rPr>
        <w:t>e</w:t>
      </w:r>
      <w:r w:rsidRPr="004B58E8">
        <w:rPr>
          <w:rFonts w:ascii="Calibri" w:hAnsi="Calibri" w:cs="Calibri"/>
          <w:kern w:val="0"/>
        </w:rPr>
        <w:t xml:space="preserve"> and Malcolm</w:t>
      </w:r>
      <w:r w:rsidR="00151470">
        <w:rPr>
          <w:rFonts w:ascii="Calibri" w:hAnsi="Calibri" w:cs="Calibri"/>
          <w:kern w:val="0"/>
        </w:rPr>
        <w:t>, Bill</w:t>
      </w:r>
      <w:r w:rsidRPr="004B58E8">
        <w:rPr>
          <w:rFonts w:ascii="Calibri" w:hAnsi="Calibri" w:cs="Calibri"/>
          <w:kern w:val="0"/>
        </w:rPr>
        <w:t xml:space="preserve"> (2023), “On reconciling the multiple objectives of agricultural RD&amp;E”, </w:t>
      </w:r>
      <w:r w:rsidRPr="00151470">
        <w:rPr>
          <w:rFonts w:ascii="Calibri" w:hAnsi="Calibri" w:cs="Calibri"/>
          <w:i/>
          <w:iCs/>
          <w:kern w:val="0"/>
        </w:rPr>
        <w:t>Australasian Agribusiness Review</w:t>
      </w:r>
      <w:r w:rsidR="00151470">
        <w:rPr>
          <w:rFonts w:ascii="Calibri" w:hAnsi="Calibri" w:cs="Calibri"/>
          <w:i/>
          <w:iCs/>
          <w:kern w:val="0"/>
        </w:rPr>
        <w:t>,</w:t>
      </w:r>
      <w:r w:rsidRPr="004B58E8">
        <w:rPr>
          <w:rFonts w:ascii="Calibri" w:hAnsi="Calibri" w:cs="Calibri"/>
          <w:kern w:val="0"/>
        </w:rPr>
        <w:t xml:space="preserve"> Volume 31, Paper 3, 65-73.</w:t>
      </w:r>
      <w:r w:rsidRPr="00DA3D5B">
        <w:rPr>
          <w:rFonts w:ascii="Calibri" w:hAnsi="Calibri" w:cs="Calibri"/>
          <w:kern w:val="0"/>
        </w:rPr>
        <w:t xml:space="preserve"> </w:t>
      </w:r>
    </w:p>
    <w:p w14:paraId="3A68DA81" w14:textId="77777777" w:rsidR="0031066B" w:rsidRPr="001C7431" w:rsidRDefault="0031066B" w:rsidP="0031066B">
      <w:pPr>
        <w:spacing w:after="0" w:line="240" w:lineRule="auto"/>
        <w:jc w:val="both"/>
        <w:rPr>
          <w:rFonts w:cs="Arial"/>
        </w:rPr>
      </w:pPr>
    </w:p>
    <w:p w14:paraId="3B7BFD9C" w14:textId="7368BCFF" w:rsidR="0092178C" w:rsidRDefault="0031066B" w:rsidP="0031066B">
      <w:pPr>
        <w:spacing w:after="0" w:line="240" w:lineRule="auto"/>
        <w:jc w:val="both"/>
        <w:rPr>
          <w:rFonts w:cs="Arial"/>
        </w:rPr>
      </w:pPr>
      <w:r w:rsidRPr="001C7431">
        <w:rPr>
          <w:rFonts w:cs="Arial"/>
        </w:rPr>
        <w:t>Mullis, E.</w:t>
      </w:r>
      <w:r w:rsidR="00410A58">
        <w:rPr>
          <w:rFonts w:cs="Arial"/>
        </w:rPr>
        <w:t xml:space="preserve"> (</w:t>
      </w:r>
      <w:r w:rsidRPr="001C7431">
        <w:rPr>
          <w:rFonts w:cs="Arial"/>
        </w:rPr>
        <w:t>2020</w:t>
      </w:r>
      <w:r w:rsidR="00410A58">
        <w:rPr>
          <w:rFonts w:cs="Arial"/>
        </w:rPr>
        <w:t>),</w:t>
      </w:r>
      <w:r w:rsidRPr="001C7431">
        <w:rPr>
          <w:rFonts w:cs="Arial"/>
        </w:rPr>
        <w:t xml:space="preserve"> </w:t>
      </w:r>
      <w:r w:rsidRPr="00410A58">
        <w:rPr>
          <w:rFonts w:cs="Arial"/>
          <w:i/>
          <w:iCs/>
        </w:rPr>
        <w:t>Laos Rice Report Annual</w:t>
      </w:r>
      <w:r w:rsidRPr="001C7431">
        <w:rPr>
          <w:rFonts w:cs="Arial"/>
        </w:rPr>
        <w:t xml:space="preserve">, available at </w:t>
      </w:r>
    </w:p>
    <w:p w14:paraId="6393674B" w14:textId="0FD36697" w:rsidR="0031066B" w:rsidRDefault="0092178C" w:rsidP="0031066B">
      <w:pPr>
        <w:spacing w:after="0" w:line="240" w:lineRule="auto"/>
        <w:jc w:val="both"/>
        <w:rPr>
          <w:rFonts w:cs="Arial"/>
        </w:rPr>
      </w:pPr>
      <w:hyperlink r:id="rId19" w:history="1">
        <w:r w:rsidRPr="00ED20AD">
          <w:rPr>
            <w:rStyle w:val="Hyperlink"/>
            <w:rFonts w:cs="Arial"/>
          </w:rPr>
          <w:t>https://apps.fas.usda.gov/newgainapi/api/Report/DownloadReportByFileName?fileName=Laos%20Rice%20Report%20Annual_Bangkok_Laos_06-08-2020</w:t>
        </w:r>
      </w:hyperlink>
      <w:r w:rsidR="0031066B" w:rsidRPr="001C7431">
        <w:rPr>
          <w:rFonts w:cs="Arial"/>
        </w:rPr>
        <w:t xml:space="preserve">. </w:t>
      </w:r>
    </w:p>
    <w:p w14:paraId="3D69116A" w14:textId="77777777" w:rsidR="000C427C" w:rsidRDefault="000C427C" w:rsidP="0031066B">
      <w:pPr>
        <w:spacing w:after="0" w:line="240" w:lineRule="auto"/>
        <w:jc w:val="both"/>
        <w:rPr>
          <w:rFonts w:cs="Arial"/>
        </w:rPr>
      </w:pPr>
    </w:p>
    <w:p w14:paraId="6570C494" w14:textId="1427840B" w:rsidR="0031066B" w:rsidRDefault="0031066B" w:rsidP="0031066B">
      <w:pPr>
        <w:spacing w:after="0" w:line="240" w:lineRule="auto"/>
        <w:jc w:val="both"/>
        <w:rPr>
          <w:rFonts w:cs="Arial"/>
        </w:rPr>
      </w:pPr>
      <w:r w:rsidRPr="001C7431">
        <w:rPr>
          <w:rFonts w:cs="Arial"/>
        </w:rPr>
        <w:t>Newby, J.C., Manivong, V.</w:t>
      </w:r>
      <w:r w:rsidR="00D54916">
        <w:rPr>
          <w:rFonts w:cs="Arial"/>
        </w:rPr>
        <w:t xml:space="preserve"> and</w:t>
      </w:r>
      <w:r w:rsidRPr="001C7431">
        <w:rPr>
          <w:rFonts w:cs="Arial"/>
        </w:rPr>
        <w:t xml:space="preserve"> Cramb, R.A</w:t>
      </w:r>
      <w:r w:rsidR="00D54916">
        <w:rPr>
          <w:rFonts w:cs="Arial"/>
        </w:rPr>
        <w:t>. (</w:t>
      </w:r>
      <w:r w:rsidRPr="001C7431">
        <w:rPr>
          <w:rFonts w:cs="Arial"/>
        </w:rPr>
        <w:t>2013</w:t>
      </w:r>
      <w:r w:rsidR="00CB0A38">
        <w:rPr>
          <w:rFonts w:cs="Arial"/>
        </w:rPr>
        <w:t>),</w:t>
      </w:r>
      <w:r w:rsidRPr="001C7431">
        <w:rPr>
          <w:rFonts w:cs="Arial"/>
        </w:rPr>
        <w:t xml:space="preserve"> </w:t>
      </w:r>
      <w:r w:rsidR="005622E9">
        <w:rPr>
          <w:rFonts w:cs="Arial"/>
        </w:rPr>
        <w:t>‘</w:t>
      </w:r>
      <w:r w:rsidRPr="001C7431">
        <w:rPr>
          <w:rFonts w:cs="Arial"/>
        </w:rPr>
        <w:t>Intensification of lowland rice-based farming systems in Laos in the context of diversified rural livelihoods</w:t>
      </w:r>
      <w:r w:rsidR="005622E9">
        <w:rPr>
          <w:rFonts w:cs="Arial"/>
        </w:rPr>
        <w:t>’</w:t>
      </w:r>
      <w:r w:rsidRPr="001C7431">
        <w:rPr>
          <w:rFonts w:cs="Arial"/>
        </w:rPr>
        <w:t xml:space="preserve">, </w:t>
      </w:r>
      <w:r w:rsidR="00CB0A38">
        <w:rPr>
          <w:rFonts w:cs="Arial"/>
        </w:rPr>
        <w:t>paper presented at</w:t>
      </w:r>
      <w:r w:rsidR="006A7180">
        <w:rPr>
          <w:rFonts w:cs="Arial"/>
        </w:rPr>
        <w:t xml:space="preserve"> the </w:t>
      </w:r>
      <w:r w:rsidRPr="001C7431">
        <w:rPr>
          <w:rFonts w:cs="Arial"/>
        </w:rPr>
        <w:t>Australian Agricultural and Resource Economics Society Conference, Sydney.</w:t>
      </w:r>
    </w:p>
    <w:p w14:paraId="23F45695" w14:textId="77777777" w:rsidR="00D3261F" w:rsidRDefault="00D3261F" w:rsidP="001959CD">
      <w:pPr>
        <w:spacing w:after="0" w:line="240" w:lineRule="auto"/>
        <w:jc w:val="both"/>
        <w:rPr>
          <w:rFonts w:cs="Arial"/>
        </w:rPr>
      </w:pPr>
    </w:p>
    <w:p w14:paraId="24C86097" w14:textId="4F359488" w:rsidR="001A1F0C" w:rsidRDefault="00D3261F" w:rsidP="001A1F0C">
      <w:pPr>
        <w:spacing w:after="0" w:line="240" w:lineRule="auto"/>
        <w:jc w:val="both"/>
        <w:rPr>
          <w:rFonts w:cs="Arial"/>
        </w:rPr>
      </w:pPr>
      <w:r w:rsidRPr="001C7431">
        <w:rPr>
          <w:rFonts w:cs="Arial"/>
        </w:rPr>
        <w:t>Newby, J.C., Manivong, V.</w:t>
      </w:r>
      <w:r>
        <w:rPr>
          <w:rFonts w:cs="Arial"/>
        </w:rPr>
        <w:t xml:space="preserve"> and</w:t>
      </w:r>
      <w:r w:rsidRPr="001C7431">
        <w:rPr>
          <w:rFonts w:cs="Arial"/>
        </w:rPr>
        <w:t xml:space="preserve"> Cramb, R.A</w:t>
      </w:r>
      <w:r>
        <w:rPr>
          <w:rFonts w:cs="Arial"/>
        </w:rPr>
        <w:t>. (</w:t>
      </w:r>
      <w:r w:rsidRPr="001C7431">
        <w:rPr>
          <w:rFonts w:cs="Arial"/>
        </w:rPr>
        <w:t>20</w:t>
      </w:r>
      <w:r>
        <w:rPr>
          <w:rFonts w:cs="Arial"/>
        </w:rPr>
        <w:t>20</w:t>
      </w:r>
      <w:r>
        <w:rPr>
          <w:rFonts w:cs="Arial"/>
        </w:rPr>
        <w:t>),</w:t>
      </w:r>
      <w:r w:rsidRPr="001C7431">
        <w:rPr>
          <w:rFonts w:cs="Arial"/>
        </w:rPr>
        <w:t xml:space="preserve"> </w:t>
      </w:r>
      <w:r>
        <w:rPr>
          <w:rFonts w:cs="Arial"/>
        </w:rPr>
        <w:t>‘</w:t>
      </w:r>
      <w:r w:rsidR="001959CD" w:rsidRPr="001959CD">
        <w:rPr>
          <w:rFonts w:cs="Arial"/>
        </w:rPr>
        <w:t xml:space="preserve">Economic </w:t>
      </w:r>
      <w:r w:rsidR="007F08F5">
        <w:rPr>
          <w:rFonts w:cs="Arial"/>
        </w:rPr>
        <w:t>c</w:t>
      </w:r>
      <w:r w:rsidR="001959CD" w:rsidRPr="001959CD">
        <w:rPr>
          <w:rFonts w:cs="Arial"/>
        </w:rPr>
        <w:t xml:space="preserve">onstraints to the </w:t>
      </w:r>
      <w:r w:rsidR="007F08F5">
        <w:rPr>
          <w:rFonts w:cs="Arial"/>
        </w:rPr>
        <w:t>i</w:t>
      </w:r>
      <w:r w:rsidR="001959CD" w:rsidRPr="001959CD">
        <w:rPr>
          <w:rFonts w:cs="Arial"/>
        </w:rPr>
        <w:t>ntensi</w:t>
      </w:r>
      <w:r w:rsidR="009C5B08">
        <w:rPr>
          <w:rFonts w:cs="Arial"/>
        </w:rPr>
        <w:t>f</w:t>
      </w:r>
      <w:r w:rsidR="001959CD" w:rsidRPr="001959CD">
        <w:rPr>
          <w:rFonts w:cs="Arial"/>
        </w:rPr>
        <w:t xml:space="preserve">ication of </w:t>
      </w:r>
      <w:r w:rsidR="007F08F5">
        <w:rPr>
          <w:rFonts w:cs="Arial"/>
        </w:rPr>
        <w:t>r</w:t>
      </w:r>
      <w:r w:rsidR="001959CD" w:rsidRPr="001959CD">
        <w:rPr>
          <w:rFonts w:cs="Arial"/>
        </w:rPr>
        <w:t>ainfed</w:t>
      </w:r>
      <w:r w:rsidR="009C5B08">
        <w:rPr>
          <w:rFonts w:cs="Arial"/>
        </w:rPr>
        <w:t xml:space="preserve"> </w:t>
      </w:r>
      <w:r w:rsidR="007F08F5">
        <w:rPr>
          <w:rFonts w:cs="Arial"/>
        </w:rPr>
        <w:t>l</w:t>
      </w:r>
      <w:r w:rsidR="001959CD" w:rsidRPr="001959CD">
        <w:rPr>
          <w:rFonts w:cs="Arial"/>
        </w:rPr>
        <w:t>owland</w:t>
      </w:r>
      <w:r w:rsidR="007F08F5">
        <w:rPr>
          <w:rFonts w:cs="Arial"/>
        </w:rPr>
        <w:t>r</w:t>
      </w:r>
      <w:r w:rsidR="001959CD" w:rsidRPr="001959CD">
        <w:rPr>
          <w:rFonts w:cs="Arial"/>
        </w:rPr>
        <w:t>Rice in Laos</w:t>
      </w:r>
      <w:r w:rsidR="009C5B08">
        <w:rPr>
          <w:rFonts w:cs="Arial"/>
        </w:rPr>
        <w:t>’</w:t>
      </w:r>
      <w:r w:rsidR="007F08F5">
        <w:rPr>
          <w:rFonts w:cs="Arial"/>
        </w:rPr>
        <w:t>, chapter 10</w:t>
      </w:r>
      <w:r w:rsidR="009C5B08">
        <w:rPr>
          <w:rFonts w:cs="Arial"/>
        </w:rPr>
        <w:t xml:space="preserve"> </w:t>
      </w:r>
      <w:r w:rsidR="001A1F0C">
        <w:rPr>
          <w:rFonts w:cs="Arial"/>
        </w:rPr>
        <w:t xml:space="preserve">in </w:t>
      </w:r>
      <w:r w:rsidR="001A1F0C" w:rsidRPr="001C7431">
        <w:rPr>
          <w:rFonts w:cs="Arial"/>
        </w:rPr>
        <w:t>Cramb, R.</w:t>
      </w:r>
      <w:r w:rsidR="001A1F0C">
        <w:rPr>
          <w:rFonts w:cs="Arial"/>
        </w:rPr>
        <w:t xml:space="preserve"> (</w:t>
      </w:r>
      <w:r w:rsidR="001A1F0C" w:rsidRPr="001C7431">
        <w:rPr>
          <w:rFonts w:cs="Arial"/>
        </w:rPr>
        <w:t>2020</w:t>
      </w:r>
      <w:r w:rsidR="001A1F0C">
        <w:rPr>
          <w:rFonts w:cs="Arial"/>
        </w:rPr>
        <w:t>),</w:t>
      </w:r>
      <w:r w:rsidR="001A1F0C" w:rsidRPr="001C7431">
        <w:rPr>
          <w:rFonts w:cs="Arial"/>
        </w:rPr>
        <w:t xml:space="preserve"> </w:t>
      </w:r>
      <w:r w:rsidR="001A1F0C" w:rsidRPr="00375DE0">
        <w:rPr>
          <w:rFonts w:cs="Arial"/>
          <w:i/>
          <w:iCs/>
        </w:rPr>
        <w:t>White Gold: The Commercialisation of Rice Farming in the Lower Mekong Basin</w:t>
      </w:r>
      <w:r w:rsidR="001A1F0C" w:rsidRPr="001C7431">
        <w:rPr>
          <w:rFonts w:cs="Arial"/>
        </w:rPr>
        <w:t>, Palgrave Macmillan</w:t>
      </w:r>
      <w:r w:rsidR="001A1F0C">
        <w:rPr>
          <w:rFonts w:cs="Arial"/>
        </w:rPr>
        <w:t>,</w:t>
      </w:r>
      <w:r w:rsidR="001A1F0C" w:rsidRPr="001C7431">
        <w:rPr>
          <w:rFonts w:cs="Arial"/>
        </w:rPr>
        <w:t xml:space="preserve"> Singapore.</w:t>
      </w:r>
    </w:p>
    <w:p w14:paraId="25B3558C" w14:textId="048D776F" w:rsidR="00BE4D05" w:rsidRDefault="001959CD" w:rsidP="001959CD">
      <w:pPr>
        <w:spacing w:after="0" w:line="240" w:lineRule="auto"/>
        <w:jc w:val="both"/>
        <w:rPr>
          <w:rFonts w:cs="Arial"/>
        </w:rPr>
      </w:pPr>
      <w:r w:rsidRPr="001959CD">
        <w:rPr>
          <w:rFonts w:cs="Arial"/>
        </w:rPr>
        <w:t xml:space="preserve"> </w:t>
      </w:r>
    </w:p>
    <w:p w14:paraId="6D983E0A" w14:textId="293ADD84" w:rsidR="001229F4" w:rsidRDefault="00BE4D05" w:rsidP="001229F4">
      <w:pPr>
        <w:spacing w:after="0" w:line="240" w:lineRule="auto"/>
        <w:jc w:val="both"/>
        <w:rPr>
          <w:rFonts w:cs="Arial"/>
        </w:rPr>
      </w:pPr>
      <w:r w:rsidRPr="00972BA7">
        <w:rPr>
          <w:rFonts w:cs="Arial"/>
        </w:rPr>
        <w:t>Onphanhdala</w:t>
      </w:r>
      <w:r w:rsidR="00A8367D">
        <w:rPr>
          <w:rFonts w:cs="Arial"/>
        </w:rPr>
        <w:t xml:space="preserve">, </w:t>
      </w:r>
      <w:r w:rsidR="00A8367D" w:rsidRPr="00972BA7">
        <w:rPr>
          <w:rFonts w:cs="Arial"/>
        </w:rPr>
        <w:t xml:space="preserve">Phanhpakit </w:t>
      </w:r>
      <w:r w:rsidR="00A8367D">
        <w:rPr>
          <w:rFonts w:cs="Arial"/>
        </w:rPr>
        <w:t xml:space="preserve">(2022), </w:t>
      </w:r>
      <w:r w:rsidR="005622E9">
        <w:rPr>
          <w:rFonts w:cs="Arial"/>
        </w:rPr>
        <w:t>‘</w:t>
      </w:r>
      <w:r w:rsidRPr="00972BA7">
        <w:rPr>
          <w:rFonts w:cs="Arial"/>
        </w:rPr>
        <w:t xml:space="preserve">Food </w:t>
      </w:r>
      <w:r w:rsidR="00D878DB">
        <w:rPr>
          <w:rFonts w:cs="Arial"/>
        </w:rPr>
        <w:t>v</w:t>
      </w:r>
      <w:r w:rsidRPr="00972BA7">
        <w:rPr>
          <w:rFonts w:cs="Arial"/>
        </w:rPr>
        <w:t xml:space="preserve">alue </w:t>
      </w:r>
      <w:r w:rsidR="00D878DB">
        <w:rPr>
          <w:rFonts w:cs="Arial"/>
        </w:rPr>
        <w:t>c</w:t>
      </w:r>
      <w:r w:rsidRPr="00972BA7">
        <w:rPr>
          <w:rFonts w:cs="Arial"/>
        </w:rPr>
        <w:t xml:space="preserve">hain </w:t>
      </w:r>
      <w:r w:rsidR="00D878DB">
        <w:rPr>
          <w:rFonts w:cs="Arial"/>
        </w:rPr>
        <w:t>i</w:t>
      </w:r>
      <w:r w:rsidRPr="00972BA7">
        <w:rPr>
          <w:rFonts w:cs="Arial"/>
        </w:rPr>
        <w:t xml:space="preserve">nclusiveness in </w:t>
      </w:r>
      <w:r w:rsidR="00D878DB">
        <w:rPr>
          <w:rFonts w:cs="Arial"/>
        </w:rPr>
        <w:t>a</w:t>
      </w:r>
      <w:r w:rsidRPr="00972BA7">
        <w:rPr>
          <w:rFonts w:cs="Arial"/>
        </w:rPr>
        <w:t xml:space="preserve">griculture and </w:t>
      </w:r>
      <w:r w:rsidR="00D878DB">
        <w:rPr>
          <w:rFonts w:cs="Arial"/>
        </w:rPr>
        <w:t>r</w:t>
      </w:r>
      <w:r w:rsidRPr="00972BA7">
        <w:rPr>
          <w:rFonts w:cs="Arial"/>
        </w:rPr>
        <w:t xml:space="preserve">ural </w:t>
      </w:r>
      <w:r w:rsidR="00D878DB">
        <w:rPr>
          <w:rFonts w:cs="Arial"/>
        </w:rPr>
        <w:t>d</w:t>
      </w:r>
      <w:r w:rsidRPr="00972BA7">
        <w:rPr>
          <w:rFonts w:cs="Arial"/>
        </w:rPr>
        <w:t xml:space="preserve">evelopment: </w:t>
      </w:r>
      <w:r w:rsidR="00D878DB">
        <w:rPr>
          <w:rFonts w:cs="Arial"/>
        </w:rPr>
        <w:t>t</w:t>
      </w:r>
      <w:r w:rsidRPr="00972BA7">
        <w:rPr>
          <w:rFonts w:cs="Arial"/>
        </w:rPr>
        <w:t xml:space="preserve">he </w:t>
      </w:r>
      <w:r w:rsidR="00D878DB">
        <w:rPr>
          <w:rFonts w:cs="Arial"/>
        </w:rPr>
        <w:t>c</w:t>
      </w:r>
      <w:r w:rsidRPr="00972BA7">
        <w:rPr>
          <w:rFonts w:cs="Arial"/>
        </w:rPr>
        <w:t>ase of Northern Laos</w:t>
      </w:r>
      <w:r w:rsidR="005622E9">
        <w:rPr>
          <w:rFonts w:cs="Arial"/>
        </w:rPr>
        <w:t>’</w:t>
      </w:r>
      <w:r w:rsidR="00A8367D">
        <w:rPr>
          <w:rFonts w:cs="Arial"/>
        </w:rPr>
        <w:t xml:space="preserve">, </w:t>
      </w:r>
      <w:r w:rsidR="00A8367D" w:rsidRPr="00972BA7">
        <w:rPr>
          <w:rFonts w:cs="Arial"/>
        </w:rPr>
        <w:t>Chapter 1</w:t>
      </w:r>
      <w:r w:rsidR="00A8367D">
        <w:rPr>
          <w:rFonts w:cs="Arial"/>
        </w:rPr>
        <w:t xml:space="preserve"> in Sakata</w:t>
      </w:r>
      <w:r w:rsidR="00B157FA">
        <w:rPr>
          <w:rFonts w:cs="Arial"/>
        </w:rPr>
        <w:t xml:space="preserve">, S. (ed), </w:t>
      </w:r>
      <w:r w:rsidR="00B157FA" w:rsidRPr="00125D30">
        <w:rPr>
          <w:rFonts w:cs="Arial"/>
          <w:i/>
          <w:iCs/>
        </w:rPr>
        <w:t>Development of Inclusive Food Value Chain in the Mekong Region</w:t>
      </w:r>
      <w:r w:rsidR="001229F4">
        <w:rPr>
          <w:rFonts w:cs="Arial"/>
        </w:rPr>
        <w:t xml:space="preserve">, </w:t>
      </w:r>
      <w:r w:rsidR="001229F4" w:rsidRPr="00404EA4">
        <w:rPr>
          <w:rFonts w:cs="Arial"/>
        </w:rPr>
        <w:t xml:space="preserve">BRC Research Report. Bangkok Research </w:t>
      </w:r>
      <w:r w:rsidR="00505863" w:rsidRPr="00404EA4">
        <w:rPr>
          <w:rFonts w:cs="Arial"/>
        </w:rPr>
        <w:t>Centre</w:t>
      </w:r>
      <w:r w:rsidR="00505863">
        <w:rPr>
          <w:rFonts w:cs="Arial"/>
        </w:rPr>
        <w:t>,</w:t>
      </w:r>
      <w:r w:rsidR="001229F4" w:rsidRPr="00404EA4">
        <w:rPr>
          <w:rFonts w:cs="Arial"/>
        </w:rPr>
        <w:t xml:space="preserve"> JETRO Bangkok / IDEJETRO.</w:t>
      </w:r>
    </w:p>
    <w:p w14:paraId="430CA76F" w14:textId="77777777" w:rsidR="00F05C34" w:rsidRDefault="00F05C34" w:rsidP="00F05C34">
      <w:pPr>
        <w:spacing w:after="0" w:line="240" w:lineRule="auto"/>
        <w:jc w:val="both"/>
        <w:rPr>
          <w:rFonts w:ascii="Calibri" w:hAnsi="Calibri" w:cs="Calibri"/>
        </w:rPr>
      </w:pPr>
    </w:p>
    <w:p w14:paraId="7C80ED78" w14:textId="6E84666B" w:rsidR="00F05C34" w:rsidRDefault="00F05C34" w:rsidP="00F05C34">
      <w:pPr>
        <w:spacing w:after="0" w:line="240" w:lineRule="auto"/>
        <w:jc w:val="both"/>
        <w:rPr>
          <w:rFonts w:ascii="Calibri" w:hAnsi="Calibri" w:cs="Calibri"/>
        </w:rPr>
      </w:pPr>
      <w:r w:rsidRPr="003D3C37">
        <w:rPr>
          <w:rFonts w:ascii="Calibri" w:hAnsi="Calibri" w:cs="Calibri"/>
        </w:rPr>
        <w:t>Phouyyavong</w:t>
      </w:r>
      <w:r w:rsidR="00195AA3">
        <w:rPr>
          <w:rFonts w:ascii="Calibri" w:hAnsi="Calibri" w:cs="Calibri"/>
        </w:rPr>
        <w:t>,</w:t>
      </w:r>
      <w:r w:rsidRPr="003D3C37">
        <w:rPr>
          <w:rFonts w:ascii="Calibri" w:hAnsi="Calibri" w:cs="Calibri"/>
        </w:rPr>
        <w:t xml:space="preserve"> Khamphou </w:t>
      </w:r>
      <w:r w:rsidR="00756DD2">
        <w:rPr>
          <w:rFonts w:ascii="Calibri" w:hAnsi="Calibri" w:cs="Calibri"/>
        </w:rPr>
        <w:t>(</w:t>
      </w:r>
      <w:r w:rsidRPr="003D3C37">
        <w:rPr>
          <w:rFonts w:ascii="Calibri" w:hAnsi="Calibri" w:cs="Calibri"/>
        </w:rPr>
        <w:t>2016</w:t>
      </w:r>
      <w:r w:rsidR="00756DD2">
        <w:rPr>
          <w:rFonts w:ascii="Calibri" w:hAnsi="Calibri" w:cs="Calibri"/>
        </w:rPr>
        <w:t>),</w:t>
      </w:r>
      <w:r w:rsidRPr="003D3C37">
        <w:rPr>
          <w:rFonts w:ascii="Calibri" w:hAnsi="Calibri" w:cs="Calibri"/>
        </w:rPr>
        <w:t xml:space="preserve"> </w:t>
      </w:r>
      <w:r w:rsidRPr="00756DD2">
        <w:rPr>
          <w:rFonts w:ascii="Calibri" w:hAnsi="Calibri" w:cs="Calibri"/>
          <w:i/>
          <w:iCs/>
        </w:rPr>
        <w:t xml:space="preserve">Synthesis Report on Rice </w:t>
      </w:r>
      <w:r w:rsidR="00120246">
        <w:rPr>
          <w:rFonts w:ascii="Calibri" w:hAnsi="Calibri" w:cs="Calibri"/>
          <w:i/>
          <w:iCs/>
        </w:rPr>
        <w:t>P</w:t>
      </w:r>
      <w:r w:rsidRPr="00756DD2">
        <w:rPr>
          <w:rFonts w:ascii="Calibri" w:hAnsi="Calibri" w:cs="Calibri"/>
          <w:i/>
          <w:iCs/>
        </w:rPr>
        <w:t>olicy for Smallholder and Vulnerability in Lao PDR</w:t>
      </w:r>
      <w:r>
        <w:rPr>
          <w:rFonts w:ascii="Calibri" w:hAnsi="Calibri" w:cs="Calibri"/>
        </w:rPr>
        <w:t xml:space="preserve">, </w:t>
      </w:r>
      <w:r w:rsidR="00756DD2">
        <w:rPr>
          <w:rFonts w:ascii="Calibri" w:hAnsi="Calibri" w:cs="Calibri"/>
        </w:rPr>
        <w:t>June, report prepared for NAFRI, FAO and ILAD.</w:t>
      </w:r>
    </w:p>
    <w:p w14:paraId="2921598C" w14:textId="77777777" w:rsidR="00804745" w:rsidRDefault="00804745" w:rsidP="00804745">
      <w:pPr>
        <w:spacing w:after="0" w:line="240" w:lineRule="auto"/>
        <w:jc w:val="both"/>
        <w:rPr>
          <w:rFonts w:ascii="Calibri" w:hAnsi="Calibri" w:cs="Calibri"/>
        </w:rPr>
      </w:pPr>
    </w:p>
    <w:p w14:paraId="5B181A6E" w14:textId="1DAA77BC" w:rsidR="00804745" w:rsidRPr="004466E8" w:rsidRDefault="00804745" w:rsidP="00804745">
      <w:pPr>
        <w:spacing w:after="0" w:line="240" w:lineRule="auto"/>
        <w:jc w:val="both"/>
        <w:rPr>
          <w:rFonts w:ascii="Calibri" w:hAnsi="Calibri" w:cs="Calibri"/>
        </w:rPr>
      </w:pPr>
      <w:r>
        <w:rPr>
          <w:rFonts w:ascii="Calibri" w:hAnsi="Calibri" w:cs="Calibri"/>
        </w:rPr>
        <w:t xml:space="preserve">Rice Today (2012), </w:t>
      </w:r>
      <w:r w:rsidR="005622E9">
        <w:rPr>
          <w:rFonts w:ascii="Calibri" w:hAnsi="Calibri" w:cs="Calibri"/>
        </w:rPr>
        <w:t>‘</w:t>
      </w:r>
      <w:r w:rsidRPr="004466E8">
        <w:rPr>
          <w:rFonts w:ascii="Calibri" w:hAnsi="Calibri" w:cs="Calibri"/>
        </w:rPr>
        <w:t>IRRI in Lao PDR.</w:t>
      </w:r>
      <w:r w:rsidR="005622E9">
        <w:rPr>
          <w:rFonts w:ascii="Calibri" w:hAnsi="Calibri" w:cs="Calibri"/>
        </w:rPr>
        <w:t>’</w:t>
      </w:r>
      <w:r w:rsidRPr="004466E8">
        <w:rPr>
          <w:rFonts w:ascii="Calibri" w:hAnsi="Calibri" w:cs="Calibri"/>
        </w:rPr>
        <w:t xml:space="preserve"> International Rice Research Institute</w:t>
      </w:r>
      <w:r>
        <w:rPr>
          <w:rFonts w:ascii="Calibri" w:hAnsi="Calibri" w:cs="Calibri"/>
        </w:rPr>
        <w:t>, Los Banos</w:t>
      </w:r>
      <w:r w:rsidRPr="004466E8">
        <w:rPr>
          <w:rFonts w:ascii="Calibri" w:hAnsi="Calibri" w:cs="Calibri"/>
        </w:rPr>
        <w:t xml:space="preserve">. </w:t>
      </w:r>
      <w:r w:rsidRPr="00A81B28">
        <w:rPr>
          <w:rFonts w:ascii="Calibri" w:hAnsi="Calibri" w:cs="Calibri"/>
        </w:rPr>
        <w:t>https://ricetoday.irri.org/irri-in-lao-pdr/</w:t>
      </w:r>
      <w:r w:rsidRPr="004466E8">
        <w:rPr>
          <w:rFonts w:ascii="Calibri" w:hAnsi="Calibri" w:cs="Calibri"/>
        </w:rPr>
        <w:t>.</w:t>
      </w:r>
    </w:p>
    <w:p w14:paraId="5EEDC091" w14:textId="77777777" w:rsidR="00A90313" w:rsidRDefault="00A90313" w:rsidP="00A90313">
      <w:pPr>
        <w:spacing w:after="0" w:line="240" w:lineRule="auto"/>
        <w:jc w:val="both"/>
        <w:rPr>
          <w:rFonts w:ascii="Calibri" w:hAnsi="Calibri" w:cs="Calibri"/>
        </w:rPr>
      </w:pPr>
    </w:p>
    <w:p w14:paraId="6FCA396E" w14:textId="71EDD7BC" w:rsidR="00A90313" w:rsidRPr="004466E8" w:rsidRDefault="00A90313" w:rsidP="00A90313">
      <w:pPr>
        <w:spacing w:after="0" w:line="240" w:lineRule="auto"/>
        <w:jc w:val="both"/>
        <w:rPr>
          <w:rFonts w:ascii="Calibri" w:hAnsi="Calibri" w:cs="Calibri"/>
        </w:rPr>
      </w:pPr>
      <w:r w:rsidRPr="008F41AF">
        <w:rPr>
          <w:rFonts w:ascii="Calibri" w:hAnsi="Calibri" w:cs="Calibri"/>
        </w:rPr>
        <w:t>Ruamsit et al</w:t>
      </w:r>
      <w:r w:rsidR="00F82256">
        <w:rPr>
          <w:rFonts w:ascii="Calibri" w:hAnsi="Calibri" w:cs="Calibri"/>
        </w:rPr>
        <w:t>.</w:t>
      </w:r>
      <w:r w:rsidRPr="008F41AF">
        <w:rPr>
          <w:rFonts w:ascii="Calibri" w:hAnsi="Calibri" w:cs="Calibri"/>
        </w:rPr>
        <w:t xml:space="preserve"> </w:t>
      </w:r>
      <w:r>
        <w:rPr>
          <w:rFonts w:ascii="Calibri" w:hAnsi="Calibri" w:cs="Calibri"/>
        </w:rPr>
        <w:t>(</w:t>
      </w:r>
      <w:r w:rsidRPr="008F41AF">
        <w:rPr>
          <w:rFonts w:ascii="Calibri" w:hAnsi="Calibri" w:cs="Calibri"/>
        </w:rPr>
        <w:t>2013</w:t>
      </w:r>
      <w:r>
        <w:rPr>
          <w:rFonts w:ascii="Calibri" w:hAnsi="Calibri" w:cs="Calibri"/>
        </w:rPr>
        <w:t>),</w:t>
      </w:r>
      <w:r w:rsidRPr="008F41AF">
        <w:rPr>
          <w:rFonts w:ascii="Calibri" w:hAnsi="Calibri" w:cs="Calibri"/>
        </w:rPr>
        <w:t xml:space="preserve"> </w:t>
      </w:r>
      <w:r w:rsidRPr="00A90313">
        <w:rPr>
          <w:rFonts w:ascii="Calibri" w:hAnsi="Calibri" w:cs="Calibri"/>
          <w:i/>
          <w:iCs/>
        </w:rPr>
        <w:t>Rice Value Chain Analysis in Khammouane</w:t>
      </w:r>
      <w:r w:rsidRPr="008F41AF">
        <w:rPr>
          <w:rFonts w:ascii="Calibri" w:hAnsi="Calibri" w:cs="Calibri"/>
        </w:rPr>
        <w:t>, Lao PDR. Mekong Institute.</w:t>
      </w:r>
    </w:p>
    <w:p w14:paraId="113C08C8" w14:textId="77777777" w:rsidR="00404EA4" w:rsidRDefault="00404EA4" w:rsidP="0031066B">
      <w:pPr>
        <w:spacing w:after="0" w:line="240" w:lineRule="auto"/>
        <w:jc w:val="both"/>
        <w:rPr>
          <w:rFonts w:cs="Arial"/>
        </w:rPr>
      </w:pPr>
    </w:p>
    <w:p w14:paraId="24328AD9" w14:textId="35EC03CE" w:rsidR="00404EA4" w:rsidRDefault="00404EA4" w:rsidP="0031066B">
      <w:pPr>
        <w:spacing w:after="0" w:line="240" w:lineRule="auto"/>
        <w:jc w:val="both"/>
        <w:rPr>
          <w:rFonts w:cs="Arial"/>
        </w:rPr>
      </w:pPr>
      <w:r w:rsidRPr="00404EA4">
        <w:rPr>
          <w:rFonts w:cs="Arial"/>
        </w:rPr>
        <w:t xml:space="preserve">Sakata, Shozo </w:t>
      </w:r>
      <w:r w:rsidR="00F82256">
        <w:rPr>
          <w:rFonts w:cs="Arial"/>
        </w:rPr>
        <w:t>(</w:t>
      </w:r>
      <w:r w:rsidRPr="00404EA4">
        <w:rPr>
          <w:rFonts w:cs="Arial"/>
        </w:rPr>
        <w:t>ed.</w:t>
      </w:r>
      <w:r w:rsidR="00F82256">
        <w:rPr>
          <w:rFonts w:cs="Arial"/>
        </w:rPr>
        <w:t>)</w:t>
      </w:r>
      <w:r w:rsidRPr="00404EA4">
        <w:rPr>
          <w:rFonts w:cs="Arial"/>
        </w:rPr>
        <w:t xml:space="preserve"> </w:t>
      </w:r>
      <w:r w:rsidR="00514252">
        <w:rPr>
          <w:rFonts w:cs="Arial"/>
        </w:rPr>
        <w:t>(</w:t>
      </w:r>
      <w:r w:rsidRPr="00404EA4">
        <w:rPr>
          <w:rFonts w:cs="Arial"/>
        </w:rPr>
        <w:t>2022</w:t>
      </w:r>
      <w:r w:rsidR="00514252">
        <w:rPr>
          <w:rFonts w:cs="Arial"/>
        </w:rPr>
        <w:t>),</w:t>
      </w:r>
      <w:r w:rsidRPr="00404EA4">
        <w:rPr>
          <w:rFonts w:cs="Arial"/>
        </w:rPr>
        <w:t xml:space="preserve"> </w:t>
      </w:r>
      <w:r w:rsidRPr="00125D30">
        <w:rPr>
          <w:rFonts w:cs="Arial"/>
          <w:i/>
          <w:iCs/>
        </w:rPr>
        <w:t>Development of Inclusive Food Value Chain in the Mekong Region</w:t>
      </w:r>
      <w:r w:rsidRPr="00404EA4">
        <w:rPr>
          <w:rFonts w:cs="Arial"/>
        </w:rPr>
        <w:t xml:space="preserve">. BRC Research Report. Bangkok Research </w:t>
      </w:r>
      <w:r w:rsidR="00F82256" w:rsidRPr="00404EA4">
        <w:rPr>
          <w:rFonts w:cs="Arial"/>
        </w:rPr>
        <w:t>Centre</w:t>
      </w:r>
      <w:r w:rsidR="00F82256">
        <w:rPr>
          <w:rFonts w:cs="Arial"/>
        </w:rPr>
        <w:t>,</w:t>
      </w:r>
      <w:r w:rsidRPr="00404EA4">
        <w:rPr>
          <w:rFonts w:cs="Arial"/>
        </w:rPr>
        <w:t xml:space="preserve"> JETRO Bangkok / IDEJETRO.</w:t>
      </w:r>
    </w:p>
    <w:p w14:paraId="73576009" w14:textId="77777777" w:rsidR="00972BA7" w:rsidRDefault="00972BA7" w:rsidP="0031066B">
      <w:pPr>
        <w:spacing w:after="0" w:line="240" w:lineRule="auto"/>
        <w:jc w:val="both"/>
        <w:rPr>
          <w:rFonts w:cs="Arial"/>
        </w:rPr>
      </w:pPr>
    </w:p>
    <w:p w14:paraId="194FAB6A" w14:textId="4AA476B1" w:rsidR="0031066B" w:rsidRDefault="0031066B" w:rsidP="0031066B">
      <w:pPr>
        <w:spacing w:after="0" w:line="240" w:lineRule="auto"/>
        <w:jc w:val="both"/>
        <w:rPr>
          <w:rFonts w:cs="Arial"/>
        </w:rPr>
      </w:pPr>
      <w:r w:rsidRPr="001C7431">
        <w:rPr>
          <w:rFonts w:cs="Arial"/>
        </w:rPr>
        <w:t xml:space="preserve">Schiller, J.M., Chanphengxay, M.B., Linquist, B., Appa Rao, S. (eds) </w:t>
      </w:r>
      <w:r w:rsidR="00514252">
        <w:rPr>
          <w:rFonts w:cs="Arial"/>
        </w:rPr>
        <w:t>(</w:t>
      </w:r>
      <w:r w:rsidRPr="001C7431">
        <w:rPr>
          <w:rFonts w:cs="Arial"/>
        </w:rPr>
        <w:t>2006</w:t>
      </w:r>
      <w:r w:rsidR="00514252">
        <w:rPr>
          <w:rFonts w:cs="Arial"/>
        </w:rPr>
        <w:t>),</w:t>
      </w:r>
      <w:r w:rsidRPr="001C7431">
        <w:rPr>
          <w:rFonts w:cs="Arial"/>
        </w:rPr>
        <w:t xml:space="preserve"> </w:t>
      </w:r>
      <w:r w:rsidRPr="00622BBF">
        <w:rPr>
          <w:rFonts w:cs="Arial"/>
          <w:i/>
          <w:iCs/>
        </w:rPr>
        <w:t>Rice in Laos</w:t>
      </w:r>
      <w:r w:rsidRPr="001C7431">
        <w:rPr>
          <w:rFonts w:cs="Arial"/>
        </w:rPr>
        <w:t xml:space="preserve">, </w:t>
      </w:r>
      <w:r w:rsidR="004E7783">
        <w:rPr>
          <w:rFonts w:cs="Arial"/>
        </w:rPr>
        <w:t xml:space="preserve">IRRI, </w:t>
      </w:r>
      <w:r w:rsidRPr="001C7431">
        <w:rPr>
          <w:rFonts w:cs="Arial"/>
        </w:rPr>
        <w:t>Los Banos Philippines.</w:t>
      </w:r>
    </w:p>
    <w:p w14:paraId="35EE2216" w14:textId="77777777" w:rsidR="00F80B28" w:rsidRDefault="00F80B28" w:rsidP="0031066B">
      <w:pPr>
        <w:spacing w:after="0" w:line="240" w:lineRule="auto"/>
        <w:jc w:val="both"/>
        <w:rPr>
          <w:rFonts w:cs="Arial"/>
        </w:rPr>
      </w:pPr>
    </w:p>
    <w:p w14:paraId="438F258C" w14:textId="68830633" w:rsidR="0092178C" w:rsidRDefault="0031066B" w:rsidP="0031066B">
      <w:pPr>
        <w:spacing w:after="0" w:line="240" w:lineRule="auto"/>
        <w:jc w:val="both"/>
        <w:rPr>
          <w:rFonts w:cs="Arial"/>
        </w:rPr>
      </w:pPr>
      <w:r w:rsidRPr="001C7431">
        <w:rPr>
          <w:rFonts w:cs="Arial"/>
        </w:rPr>
        <w:t xml:space="preserve">Secretariat for </w:t>
      </w:r>
      <w:r w:rsidR="004E7783">
        <w:rPr>
          <w:rFonts w:cs="Arial"/>
        </w:rPr>
        <w:t>F</w:t>
      </w:r>
      <w:r w:rsidRPr="001C7431">
        <w:rPr>
          <w:rFonts w:cs="Arial"/>
        </w:rPr>
        <w:t>ormulation of National Green Growth Strategy of the Lao PDR</w:t>
      </w:r>
      <w:r w:rsidR="004E7783">
        <w:rPr>
          <w:rFonts w:cs="Arial"/>
        </w:rPr>
        <w:t xml:space="preserve"> (</w:t>
      </w:r>
      <w:r w:rsidRPr="001C7431">
        <w:rPr>
          <w:rFonts w:cs="Arial"/>
        </w:rPr>
        <w:t>2018</w:t>
      </w:r>
      <w:r w:rsidR="004E7783">
        <w:rPr>
          <w:rFonts w:cs="Arial"/>
        </w:rPr>
        <w:t>),</w:t>
      </w:r>
      <w:r w:rsidRPr="001C7431">
        <w:rPr>
          <w:rFonts w:cs="Arial"/>
        </w:rPr>
        <w:t xml:space="preserve"> </w:t>
      </w:r>
      <w:r w:rsidRPr="00CB08C3">
        <w:rPr>
          <w:rFonts w:cs="Arial"/>
          <w:i/>
          <w:iCs/>
        </w:rPr>
        <w:t>National Green Growth Strategy of the Lao PDR till 2030</w:t>
      </w:r>
      <w:r w:rsidRPr="001C7431">
        <w:rPr>
          <w:rFonts w:cs="Arial"/>
        </w:rPr>
        <w:t xml:space="preserve">, available at </w:t>
      </w:r>
    </w:p>
    <w:p w14:paraId="206FC76B" w14:textId="07D0D735" w:rsidR="0031066B" w:rsidRPr="001C7431" w:rsidRDefault="0092178C" w:rsidP="0031066B">
      <w:pPr>
        <w:spacing w:after="0" w:line="240" w:lineRule="auto"/>
        <w:jc w:val="both"/>
        <w:rPr>
          <w:rFonts w:cs="Arial"/>
        </w:rPr>
      </w:pPr>
      <w:hyperlink r:id="rId20" w:history="1">
        <w:r w:rsidRPr="00ED20AD">
          <w:rPr>
            <w:rStyle w:val="Hyperlink"/>
            <w:rFonts w:cs="Arial"/>
          </w:rPr>
          <w:t>https://www.greenpolicyplatform.org/sites/default/files/downloads/policy-database//national_green_growth_strategy_of%20the_Lao_PDR_till_2030_government_of_Lao.pdf</w:t>
        </w:r>
      </w:hyperlink>
      <w:r w:rsidR="0031066B" w:rsidRPr="001C7431">
        <w:rPr>
          <w:rFonts w:cs="Arial"/>
        </w:rPr>
        <w:t xml:space="preserve"> </w:t>
      </w:r>
    </w:p>
    <w:p w14:paraId="5628A22A" w14:textId="77777777" w:rsidR="00A90605" w:rsidRDefault="00A90605" w:rsidP="00A90605">
      <w:pPr>
        <w:widowControl w:val="0"/>
        <w:autoSpaceDE w:val="0"/>
        <w:autoSpaceDN w:val="0"/>
        <w:adjustRightInd w:val="0"/>
        <w:spacing w:after="0" w:line="240" w:lineRule="auto"/>
        <w:jc w:val="both"/>
        <w:rPr>
          <w:rFonts w:ascii="Calibri" w:hAnsi="Calibri" w:cs="Calibri"/>
          <w:kern w:val="0"/>
        </w:rPr>
      </w:pPr>
    </w:p>
    <w:p w14:paraId="1182FCCB" w14:textId="169316CF" w:rsidR="00A90605" w:rsidRDefault="00A90605" w:rsidP="00A90605">
      <w:pPr>
        <w:widowControl w:val="0"/>
        <w:autoSpaceDE w:val="0"/>
        <w:autoSpaceDN w:val="0"/>
        <w:adjustRightInd w:val="0"/>
        <w:spacing w:after="0" w:line="240" w:lineRule="auto"/>
        <w:jc w:val="both"/>
        <w:rPr>
          <w:rFonts w:ascii="Calibri" w:hAnsi="Calibri" w:cs="Calibri"/>
          <w:kern w:val="0"/>
        </w:rPr>
      </w:pPr>
      <w:r w:rsidRPr="00E6280C">
        <w:rPr>
          <w:rFonts w:ascii="Calibri" w:hAnsi="Calibri" w:cs="Calibri"/>
          <w:kern w:val="0"/>
        </w:rPr>
        <w:t xml:space="preserve">Sinnett, </w:t>
      </w:r>
      <w:r w:rsidR="00450C26" w:rsidRPr="00E6280C">
        <w:rPr>
          <w:rFonts w:ascii="Calibri" w:hAnsi="Calibri" w:cs="Calibri"/>
          <w:kern w:val="0"/>
        </w:rPr>
        <w:t>Alexandria</w:t>
      </w:r>
      <w:r w:rsidR="006D7292">
        <w:rPr>
          <w:rFonts w:ascii="Calibri" w:hAnsi="Calibri" w:cs="Calibri"/>
          <w:kern w:val="0"/>
        </w:rPr>
        <w:t>,</w:t>
      </w:r>
      <w:r w:rsidR="00450C26" w:rsidRPr="00E6280C">
        <w:rPr>
          <w:rFonts w:ascii="Calibri" w:hAnsi="Calibri" w:cs="Calibri"/>
          <w:kern w:val="0"/>
        </w:rPr>
        <w:t xml:space="preserve"> </w:t>
      </w:r>
      <w:r w:rsidRPr="00E6280C">
        <w:rPr>
          <w:rFonts w:ascii="Calibri" w:hAnsi="Calibri" w:cs="Calibri"/>
          <w:kern w:val="0"/>
        </w:rPr>
        <w:t xml:space="preserve">Rathnayake, </w:t>
      </w:r>
      <w:r w:rsidR="00450C26" w:rsidRPr="00E6280C">
        <w:rPr>
          <w:rFonts w:ascii="Calibri" w:hAnsi="Calibri" w:cs="Calibri"/>
          <w:kern w:val="0"/>
        </w:rPr>
        <w:t>Chinthani</w:t>
      </w:r>
      <w:r w:rsidR="006D7292">
        <w:rPr>
          <w:rFonts w:ascii="Calibri" w:hAnsi="Calibri" w:cs="Calibri"/>
          <w:kern w:val="0"/>
        </w:rPr>
        <w:t>,</w:t>
      </w:r>
      <w:r w:rsidR="00450C26" w:rsidRPr="00E6280C">
        <w:rPr>
          <w:rFonts w:ascii="Calibri" w:hAnsi="Calibri" w:cs="Calibri"/>
          <w:kern w:val="0"/>
        </w:rPr>
        <w:t xml:space="preserve"> </w:t>
      </w:r>
      <w:r w:rsidRPr="00E6280C">
        <w:rPr>
          <w:rFonts w:ascii="Calibri" w:hAnsi="Calibri" w:cs="Calibri"/>
          <w:kern w:val="0"/>
        </w:rPr>
        <w:t xml:space="preserve">Kousonsavath, </w:t>
      </w:r>
      <w:r w:rsidR="00450C26" w:rsidRPr="00E6280C">
        <w:rPr>
          <w:rFonts w:ascii="Calibri" w:hAnsi="Calibri" w:cs="Calibri"/>
          <w:kern w:val="0"/>
        </w:rPr>
        <w:t>Chitpasong</w:t>
      </w:r>
      <w:r w:rsidR="006D7292">
        <w:rPr>
          <w:rFonts w:ascii="Calibri" w:hAnsi="Calibri" w:cs="Calibri"/>
          <w:kern w:val="0"/>
        </w:rPr>
        <w:t>,</w:t>
      </w:r>
      <w:r w:rsidR="00450C26" w:rsidRPr="00E6280C">
        <w:rPr>
          <w:rFonts w:ascii="Calibri" w:hAnsi="Calibri" w:cs="Calibri"/>
          <w:kern w:val="0"/>
        </w:rPr>
        <w:t xml:space="preserve"> </w:t>
      </w:r>
      <w:r w:rsidRPr="00E6280C">
        <w:rPr>
          <w:rFonts w:ascii="Calibri" w:hAnsi="Calibri" w:cs="Calibri"/>
          <w:kern w:val="0"/>
        </w:rPr>
        <w:t xml:space="preserve">Yang, </w:t>
      </w:r>
      <w:r w:rsidR="006D7292">
        <w:rPr>
          <w:rFonts w:ascii="Calibri" w:hAnsi="Calibri" w:cs="Calibri"/>
          <w:kern w:val="0"/>
        </w:rPr>
        <w:t xml:space="preserve">Fue, </w:t>
      </w:r>
      <w:r w:rsidRPr="00E6280C">
        <w:rPr>
          <w:rFonts w:ascii="Calibri" w:hAnsi="Calibri" w:cs="Calibri"/>
          <w:kern w:val="0"/>
        </w:rPr>
        <w:t xml:space="preserve">Chialue, </w:t>
      </w:r>
      <w:r w:rsidR="00A4738D" w:rsidRPr="00E6280C">
        <w:rPr>
          <w:rFonts w:ascii="Calibri" w:hAnsi="Calibri" w:cs="Calibri"/>
          <w:kern w:val="0"/>
        </w:rPr>
        <w:t>Lytoua</w:t>
      </w:r>
      <w:r w:rsidR="006D7292">
        <w:rPr>
          <w:rFonts w:ascii="Calibri" w:hAnsi="Calibri" w:cs="Calibri"/>
          <w:kern w:val="0"/>
        </w:rPr>
        <w:t>,</w:t>
      </w:r>
      <w:r w:rsidR="00A4738D" w:rsidRPr="00E6280C">
        <w:rPr>
          <w:rFonts w:ascii="Calibri" w:hAnsi="Calibri" w:cs="Calibri"/>
          <w:kern w:val="0"/>
        </w:rPr>
        <w:t xml:space="preserve"> </w:t>
      </w:r>
      <w:r w:rsidRPr="00E6280C">
        <w:rPr>
          <w:rFonts w:ascii="Calibri" w:hAnsi="Calibri" w:cs="Calibri"/>
          <w:kern w:val="0"/>
        </w:rPr>
        <w:t xml:space="preserve">Ayre, </w:t>
      </w:r>
      <w:r w:rsidR="00A4738D" w:rsidRPr="00E6280C">
        <w:rPr>
          <w:rFonts w:ascii="Calibri" w:hAnsi="Calibri" w:cs="Calibri"/>
          <w:kern w:val="0"/>
        </w:rPr>
        <w:t>Margaret</w:t>
      </w:r>
      <w:r w:rsidR="006D7292">
        <w:rPr>
          <w:rFonts w:ascii="Calibri" w:hAnsi="Calibri" w:cs="Calibri"/>
          <w:kern w:val="0"/>
        </w:rPr>
        <w:t>,</w:t>
      </w:r>
      <w:r w:rsidR="00A4738D" w:rsidRPr="00E6280C">
        <w:rPr>
          <w:rFonts w:ascii="Calibri" w:hAnsi="Calibri" w:cs="Calibri"/>
          <w:kern w:val="0"/>
        </w:rPr>
        <w:t xml:space="preserve"> </w:t>
      </w:r>
      <w:r w:rsidRPr="00E6280C">
        <w:rPr>
          <w:rFonts w:ascii="Calibri" w:hAnsi="Calibri" w:cs="Calibri"/>
          <w:kern w:val="0"/>
        </w:rPr>
        <w:t xml:space="preserve">Griffith, </w:t>
      </w:r>
      <w:r w:rsidR="00A4738D" w:rsidRPr="00E6280C">
        <w:rPr>
          <w:rFonts w:ascii="Calibri" w:hAnsi="Calibri" w:cs="Calibri"/>
          <w:kern w:val="0"/>
        </w:rPr>
        <w:t>Garry</w:t>
      </w:r>
      <w:r w:rsidR="006D7292">
        <w:rPr>
          <w:rFonts w:ascii="Calibri" w:hAnsi="Calibri" w:cs="Calibri"/>
          <w:kern w:val="0"/>
        </w:rPr>
        <w:t>,</w:t>
      </w:r>
      <w:r w:rsidR="00A4738D" w:rsidRPr="00E6280C">
        <w:rPr>
          <w:rFonts w:ascii="Calibri" w:hAnsi="Calibri" w:cs="Calibri"/>
          <w:kern w:val="0"/>
        </w:rPr>
        <w:t xml:space="preserve"> </w:t>
      </w:r>
      <w:r w:rsidRPr="00E6280C">
        <w:rPr>
          <w:rFonts w:ascii="Calibri" w:hAnsi="Calibri" w:cs="Calibri"/>
          <w:kern w:val="0"/>
        </w:rPr>
        <w:t>Malcolm</w:t>
      </w:r>
      <w:r w:rsidR="006D7292">
        <w:rPr>
          <w:rFonts w:ascii="Calibri" w:hAnsi="Calibri" w:cs="Calibri"/>
          <w:kern w:val="0"/>
        </w:rPr>
        <w:t>,</w:t>
      </w:r>
      <w:r w:rsidRPr="00E6280C">
        <w:rPr>
          <w:rFonts w:ascii="Calibri" w:hAnsi="Calibri" w:cs="Calibri"/>
          <w:kern w:val="0"/>
        </w:rPr>
        <w:t xml:space="preserve"> </w:t>
      </w:r>
      <w:r w:rsidR="00A4738D" w:rsidRPr="00E6280C">
        <w:rPr>
          <w:rFonts w:ascii="Calibri" w:hAnsi="Calibri" w:cs="Calibri"/>
          <w:kern w:val="0"/>
        </w:rPr>
        <w:t xml:space="preserve">Bill </w:t>
      </w:r>
      <w:r w:rsidRPr="00E6280C">
        <w:rPr>
          <w:rFonts w:ascii="Calibri" w:hAnsi="Calibri" w:cs="Calibri"/>
          <w:kern w:val="0"/>
        </w:rPr>
        <w:t>and Mullen</w:t>
      </w:r>
      <w:r w:rsidR="006D7292">
        <w:rPr>
          <w:rFonts w:ascii="Calibri" w:hAnsi="Calibri" w:cs="Calibri"/>
          <w:kern w:val="0"/>
        </w:rPr>
        <w:t>,</w:t>
      </w:r>
      <w:r w:rsidRPr="00E6280C">
        <w:rPr>
          <w:rFonts w:ascii="Calibri" w:hAnsi="Calibri" w:cs="Calibri"/>
          <w:kern w:val="0"/>
        </w:rPr>
        <w:t xml:space="preserve"> </w:t>
      </w:r>
      <w:r w:rsidR="00A4738D" w:rsidRPr="00E6280C">
        <w:rPr>
          <w:rFonts w:ascii="Calibri" w:hAnsi="Calibri" w:cs="Calibri"/>
          <w:kern w:val="0"/>
        </w:rPr>
        <w:t xml:space="preserve">John </w:t>
      </w:r>
      <w:r w:rsidRPr="00E6280C">
        <w:rPr>
          <w:rFonts w:ascii="Calibri" w:hAnsi="Calibri" w:cs="Calibri"/>
          <w:kern w:val="0"/>
        </w:rPr>
        <w:t xml:space="preserve">(2024), </w:t>
      </w:r>
      <w:r w:rsidR="005622E9">
        <w:rPr>
          <w:rFonts w:ascii="Calibri" w:hAnsi="Calibri" w:cs="Calibri"/>
          <w:kern w:val="0"/>
        </w:rPr>
        <w:t>‘</w:t>
      </w:r>
      <w:r w:rsidRPr="00E6280C">
        <w:rPr>
          <w:rFonts w:ascii="Calibri" w:hAnsi="Calibri" w:cs="Calibri"/>
          <w:kern w:val="0"/>
        </w:rPr>
        <w:t>Issues in rice production in the Lao People’s Democratic Republic</w:t>
      </w:r>
      <w:r w:rsidR="005622E9">
        <w:rPr>
          <w:rFonts w:ascii="Calibri" w:hAnsi="Calibri" w:cs="Calibri"/>
          <w:kern w:val="0"/>
        </w:rPr>
        <w:t>’</w:t>
      </w:r>
      <w:r w:rsidRPr="00E6280C">
        <w:rPr>
          <w:rFonts w:ascii="Calibri" w:hAnsi="Calibri" w:cs="Calibri"/>
          <w:kern w:val="0"/>
        </w:rPr>
        <w:t xml:space="preserve">, </w:t>
      </w:r>
      <w:r w:rsidRPr="00064B58">
        <w:rPr>
          <w:rFonts w:ascii="Calibri" w:hAnsi="Calibri" w:cs="Calibri"/>
          <w:i/>
          <w:iCs/>
          <w:kern w:val="0"/>
        </w:rPr>
        <w:t>Australasian Agribusiness Perspectives</w:t>
      </w:r>
      <w:r w:rsidRPr="00E6280C">
        <w:rPr>
          <w:rFonts w:ascii="Calibri" w:hAnsi="Calibri" w:cs="Calibri"/>
          <w:kern w:val="0"/>
        </w:rPr>
        <w:t xml:space="preserve"> Volume 27, Paper 9, 156-174.</w:t>
      </w:r>
    </w:p>
    <w:p w14:paraId="2673AF58" w14:textId="77777777" w:rsidR="00A90605" w:rsidRPr="00E6280C" w:rsidRDefault="00A90605" w:rsidP="00A90605">
      <w:pPr>
        <w:widowControl w:val="0"/>
        <w:autoSpaceDE w:val="0"/>
        <w:autoSpaceDN w:val="0"/>
        <w:adjustRightInd w:val="0"/>
        <w:spacing w:after="0" w:line="240" w:lineRule="auto"/>
        <w:jc w:val="both"/>
        <w:rPr>
          <w:rFonts w:ascii="Calibri" w:hAnsi="Calibri" w:cs="Calibri"/>
          <w:kern w:val="0"/>
        </w:rPr>
      </w:pPr>
    </w:p>
    <w:sdt>
      <w:sdtPr>
        <w:rPr>
          <w:kern w:val="0"/>
          <w14:ligatures w14:val="none"/>
        </w:rPr>
        <w:alias w:val="Project Title"/>
        <w:tag w:val="Project_x0020_Title"/>
        <w:id w:val="616796320"/>
        <w:placeholder>
          <w:docPart w:val="94A9DBAEE3F44D7CBBFD4800165F7907"/>
        </w:placeholder>
        <w:dataBinding w:prefixMappings="xmlns:ns0='http://schemas.microsoft.com/office/2006/metadata/properties' xmlns:ns1='http://www.w3.org/2001/XMLSchema-instance' xmlns:ns2='http://schemas.microsoft.com/office/infopath/2007/PartnerControls' xmlns:ns3='1c8e60d9-4894-4898-bdb4-e7a7d763969e' " w:xpath="/ns0:properties[1]/documentManagement[1]/ns3:Project_x0020_Title[1]" w:storeItemID="{E62CABE4-9E9F-450F-A3B5-50109FB840B5}"/>
        <w:text/>
      </w:sdtPr>
      <w:sdtContent>
        <w:p w14:paraId="3ADCAC63" w14:textId="5C449FF7" w:rsidR="00A90605" w:rsidRPr="00113A34" w:rsidRDefault="0064654F" w:rsidP="00A90605">
          <w:pPr>
            <w:jc w:val="both"/>
            <w:rPr>
              <w:rFonts w:eastAsia="MS Mincho" w:cs="Times New Roman"/>
              <w:b/>
              <w:bCs/>
            </w:rPr>
          </w:pPr>
          <w:r w:rsidRPr="0064654F">
            <w:rPr>
              <w:kern w:val="0"/>
              <w14:ligatures w14:val="none"/>
            </w:rPr>
            <w:t>Sinnett, Alex</w:t>
          </w:r>
          <w:r w:rsidR="00FB5A36">
            <w:rPr>
              <w:kern w:val="0"/>
              <w14:ligatures w14:val="none"/>
            </w:rPr>
            <w:t>,</w:t>
          </w:r>
          <w:r w:rsidRPr="0064654F">
            <w:rPr>
              <w:kern w:val="0"/>
              <w14:ligatures w14:val="none"/>
            </w:rPr>
            <w:t xml:space="preserve"> Kousonsavath, </w:t>
          </w:r>
          <w:r w:rsidRPr="005C3546">
            <w:rPr>
              <w:kern w:val="0"/>
              <w14:ligatures w14:val="none"/>
            </w:rPr>
            <w:t>Chitpasong</w:t>
          </w:r>
          <w:r w:rsidR="00FB5A36">
            <w:rPr>
              <w:kern w:val="0"/>
              <w14:ligatures w14:val="none"/>
            </w:rPr>
            <w:t>,</w:t>
          </w:r>
          <w:r w:rsidRPr="0064654F">
            <w:rPr>
              <w:kern w:val="0"/>
              <w14:ligatures w14:val="none"/>
            </w:rPr>
            <w:t xml:space="preserve"> Malcolm, </w:t>
          </w:r>
          <w:r w:rsidRPr="00967867">
            <w:rPr>
              <w:kern w:val="0"/>
              <w14:ligatures w14:val="none"/>
            </w:rPr>
            <w:t>Bill</w:t>
          </w:r>
          <w:r w:rsidR="00FB5A36">
            <w:rPr>
              <w:kern w:val="0"/>
              <w14:ligatures w14:val="none"/>
            </w:rPr>
            <w:t>,</w:t>
          </w:r>
          <w:r w:rsidRPr="0064654F">
            <w:rPr>
              <w:kern w:val="0"/>
              <w14:ligatures w14:val="none"/>
            </w:rPr>
            <w:t xml:space="preserve"> Mullen, </w:t>
          </w:r>
          <w:r w:rsidRPr="00BC4DAA">
            <w:rPr>
              <w:kern w:val="0"/>
              <w14:ligatures w14:val="none"/>
            </w:rPr>
            <w:t>John</w:t>
          </w:r>
          <w:r w:rsidR="00FB5A36">
            <w:rPr>
              <w:kern w:val="0"/>
              <w14:ligatures w14:val="none"/>
            </w:rPr>
            <w:t>,</w:t>
          </w:r>
          <w:r w:rsidRPr="0064654F">
            <w:rPr>
              <w:kern w:val="0"/>
              <w14:ligatures w14:val="none"/>
            </w:rPr>
            <w:t xml:space="preserve"> Ayre, </w:t>
          </w:r>
          <w:r w:rsidRPr="00B76EBD">
            <w:rPr>
              <w:kern w:val="0"/>
              <w14:ligatures w14:val="none"/>
            </w:rPr>
            <w:t>Margaret</w:t>
          </w:r>
          <w:r w:rsidR="00FB5A36">
            <w:rPr>
              <w:kern w:val="0"/>
              <w14:ligatures w14:val="none"/>
            </w:rPr>
            <w:t>,</w:t>
          </w:r>
          <w:r w:rsidRPr="0064654F">
            <w:rPr>
              <w:kern w:val="0"/>
              <w14:ligatures w14:val="none"/>
            </w:rPr>
            <w:t xml:space="preserve"> Rathnayake, </w:t>
          </w:r>
          <w:r w:rsidRPr="00394EF4">
            <w:rPr>
              <w:kern w:val="0"/>
              <w14:ligatures w14:val="none"/>
            </w:rPr>
            <w:t>Chinthani</w:t>
          </w:r>
          <w:r w:rsidR="00FB5A36">
            <w:rPr>
              <w:kern w:val="0"/>
              <w14:ligatures w14:val="none"/>
            </w:rPr>
            <w:t>,</w:t>
          </w:r>
          <w:r w:rsidRPr="00394EF4">
            <w:rPr>
              <w:kern w:val="0"/>
              <w14:ligatures w14:val="none"/>
            </w:rPr>
            <w:t xml:space="preserve"> </w:t>
          </w:r>
          <w:r w:rsidR="00FB5A36">
            <w:rPr>
              <w:kern w:val="0"/>
              <w14:ligatures w14:val="none"/>
            </w:rPr>
            <w:t>Y</w:t>
          </w:r>
          <w:r w:rsidRPr="0064654F">
            <w:rPr>
              <w:kern w:val="0"/>
              <w14:ligatures w14:val="none"/>
            </w:rPr>
            <w:t xml:space="preserve">ang, </w:t>
          </w:r>
          <w:r w:rsidR="00FB5A36">
            <w:rPr>
              <w:kern w:val="0"/>
              <w14:ligatures w14:val="none"/>
            </w:rPr>
            <w:t xml:space="preserve">Fue, </w:t>
          </w:r>
          <w:r w:rsidRPr="0064654F">
            <w:rPr>
              <w:kern w:val="0"/>
              <w14:ligatures w14:val="none"/>
            </w:rPr>
            <w:t>Chialue</w:t>
          </w:r>
          <w:r w:rsidR="00B016AE">
            <w:rPr>
              <w:kern w:val="0"/>
              <w14:ligatures w14:val="none"/>
            </w:rPr>
            <w:t>,</w:t>
          </w:r>
          <w:r w:rsidRPr="0064654F">
            <w:rPr>
              <w:kern w:val="0"/>
              <w14:ligatures w14:val="none"/>
            </w:rPr>
            <w:t xml:space="preserve"> </w:t>
          </w:r>
          <w:r w:rsidRPr="00783377">
            <w:rPr>
              <w:kern w:val="0"/>
              <w14:ligatures w14:val="none"/>
            </w:rPr>
            <w:t>Lytoua</w:t>
          </w:r>
          <w:r w:rsidRPr="0064654F">
            <w:rPr>
              <w:kern w:val="0"/>
              <w14:ligatures w14:val="none"/>
            </w:rPr>
            <w:t xml:space="preserve"> and Griffith</w:t>
          </w:r>
          <w:r w:rsidR="00B016AE">
            <w:rPr>
              <w:kern w:val="0"/>
              <w14:ligatures w14:val="none"/>
            </w:rPr>
            <w:t>,</w:t>
          </w:r>
          <w:r w:rsidRPr="0064654F">
            <w:rPr>
              <w:kern w:val="0"/>
              <w14:ligatures w14:val="none"/>
            </w:rPr>
            <w:t xml:space="preserve"> </w:t>
          </w:r>
          <w:r w:rsidRPr="00303D0D">
            <w:rPr>
              <w:kern w:val="0"/>
              <w14:ligatures w14:val="none"/>
            </w:rPr>
            <w:t>Garry</w:t>
          </w:r>
          <w:r w:rsidRPr="0064654F">
            <w:rPr>
              <w:kern w:val="0"/>
              <w14:ligatures w14:val="none"/>
            </w:rPr>
            <w:t xml:space="preserve"> (2026), Assessing the Social and Economic Implications of Changing to Low-input and Organic Rice Production in Lao PDR. Final Report to ACIAR, University of Melbourne, April.</w:t>
          </w:r>
        </w:p>
      </w:sdtContent>
    </w:sdt>
    <w:p w14:paraId="1CC016DF" w14:textId="68035EF6" w:rsidR="00466B53" w:rsidRPr="007843B3" w:rsidRDefault="00466B53" w:rsidP="00466B53">
      <w:pPr>
        <w:shd w:val="clear" w:color="auto" w:fill="FFFFFF"/>
        <w:spacing w:after="0" w:line="240" w:lineRule="auto"/>
        <w:jc w:val="both"/>
        <w:rPr>
          <w:rFonts w:eastAsia="Times New Roman" w:cstheme="minorHAnsi"/>
          <w:color w:val="222222"/>
          <w:lang w:eastAsia="en-AU"/>
        </w:rPr>
      </w:pPr>
      <w:r w:rsidRPr="007843B3">
        <w:rPr>
          <w:rFonts w:eastAsia="Times New Roman" w:cstheme="minorHAnsi"/>
          <w:color w:val="222222"/>
          <w:lang w:eastAsia="en-AU"/>
        </w:rPr>
        <w:t>Springer-Heinze, A. (2007), </w:t>
      </w:r>
      <w:r w:rsidRPr="007843B3">
        <w:rPr>
          <w:rFonts w:eastAsia="Times New Roman" w:cstheme="minorHAnsi"/>
          <w:i/>
          <w:color w:val="222222"/>
          <w:lang w:eastAsia="en-AU"/>
        </w:rPr>
        <w:t>ValueLinks Manual: The methodology of value chain promotion</w:t>
      </w:r>
      <w:r w:rsidRPr="007843B3">
        <w:rPr>
          <w:rFonts w:eastAsia="Times New Roman" w:cstheme="minorHAnsi"/>
          <w:color w:val="222222"/>
          <w:lang w:eastAsia="en-AU"/>
        </w:rPr>
        <w:t xml:space="preserve">, GTZ, Eschborn, Germany. </w:t>
      </w:r>
    </w:p>
    <w:p w14:paraId="04C49109" w14:textId="77777777" w:rsidR="00466B53" w:rsidRDefault="00466B53" w:rsidP="005A49F0">
      <w:pPr>
        <w:spacing w:after="0" w:line="240" w:lineRule="auto"/>
        <w:jc w:val="both"/>
        <w:rPr>
          <w:rFonts w:ascii="Calibri" w:hAnsi="Calibri" w:cs="Calibri"/>
        </w:rPr>
      </w:pPr>
    </w:p>
    <w:p w14:paraId="58D06FF2" w14:textId="22A417E2" w:rsidR="005A49F0" w:rsidRDefault="005A49F0" w:rsidP="005A49F0">
      <w:pPr>
        <w:spacing w:after="0" w:line="240" w:lineRule="auto"/>
        <w:jc w:val="both"/>
        <w:rPr>
          <w:rFonts w:ascii="Calibri" w:hAnsi="Calibri" w:cs="Calibri"/>
        </w:rPr>
      </w:pPr>
      <w:r w:rsidRPr="00DA76F9">
        <w:rPr>
          <w:rFonts w:ascii="Calibri" w:hAnsi="Calibri" w:cs="Calibri"/>
        </w:rPr>
        <w:t>The Anh, D., Van Tinh, T., Ngoc Vang, N. (2020)</w:t>
      </w:r>
      <w:r w:rsidR="00A40D3F">
        <w:rPr>
          <w:rFonts w:ascii="Calibri" w:hAnsi="Calibri" w:cs="Calibri"/>
        </w:rPr>
        <w:t>,</w:t>
      </w:r>
      <w:r w:rsidRPr="00DA76F9">
        <w:rPr>
          <w:rFonts w:ascii="Calibri" w:hAnsi="Calibri" w:cs="Calibri"/>
        </w:rPr>
        <w:t xml:space="preserve"> </w:t>
      </w:r>
      <w:r w:rsidR="00A40D3F">
        <w:rPr>
          <w:rFonts w:ascii="Calibri" w:hAnsi="Calibri" w:cs="Calibri"/>
        </w:rPr>
        <w:t>‘</w:t>
      </w:r>
      <w:r w:rsidRPr="00DA76F9">
        <w:rPr>
          <w:rFonts w:ascii="Calibri" w:hAnsi="Calibri" w:cs="Calibri"/>
        </w:rPr>
        <w:t xml:space="preserve">The </w:t>
      </w:r>
      <w:r w:rsidR="008C2712">
        <w:rPr>
          <w:rFonts w:ascii="Calibri" w:hAnsi="Calibri" w:cs="Calibri"/>
        </w:rPr>
        <w:t>d</w:t>
      </w:r>
      <w:r w:rsidRPr="00DA76F9">
        <w:rPr>
          <w:rFonts w:ascii="Calibri" w:hAnsi="Calibri" w:cs="Calibri"/>
        </w:rPr>
        <w:t xml:space="preserve">omestic </w:t>
      </w:r>
      <w:r w:rsidR="008C2712">
        <w:rPr>
          <w:rFonts w:ascii="Calibri" w:hAnsi="Calibri" w:cs="Calibri"/>
        </w:rPr>
        <w:t>r</w:t>
      </w:r>
      <w:r w:rsidRPr="00DA76F9">
        <w:rPr>
          <w:rFonts w:ascii="Calibri" w:hAnsi="Calibri" w:cs="Calibri"/>
        </w:rPr>
        <w:t xml:space="preserve">ice </w:t>
      </w:r>
      <w:r w:rsidR="008C2712">
        <w:rPr>
          <w:rFonts w:ascii="Calibri" w:hAnsi="Calibri" w:cs="Calibri"/>
        </w:rPr>
        <w:t>v</w:t>
      </w:r>
      <w:r w:rsidRPr="00DA76F9">
        <w:rPr>
          <w:rFonts w:ascii="Calibri" w:hAnsi="Calibri" w:cs="Calibri"/>
        </w:rPr>
        <w:t xml:space="preserve">alue </w:t>
      </w:r>
      <w:r w:rsidR="008C2712">
        <w:rPr>
          <w:rFonts w:ascii="Calibri" w:hAnsi="Calibri" w:cs="Calibri"/>
        </w:rPr>
        <w:t>c</w:t>
      </w:r>
      <w:r w:rsidRPr="00DA76F9">
        <w:rPr>
          <w:rFonts w:ascii="Calibri" w:hAnsi="Calibri" w:cs="Calibri"/>
        </w:rPr>
        <w:t>hain in the Mekong Delta</w:t>
      </w:r>
      <w:r w:rsidR="00A40D3F">
        <w:rPr>
          <w:rFonts w:ascii="Calibri" w:hAnsi="Calibri" w:cs="Calibri"/>
        </w:rPr>
        <w:t>’</w:t>
      </w:r>
      <w:r w:rsidRPr="00DA76F9">
        <w:rPr>
          <w:rFonts w:ascii="Calibri" w:hAnsi="Calibri" w:cs="Calibri"/>
        </w:rPr>
        <w:t>. In: Cramb, R. (ed</w:t>
      </w:r>
      <w:r w:rsidR="003D4080">
        <w:rPr>
          <w:rFonts w:ascii="Calibri" w:hAnsi="Calibri" w:cs="Calibri"/>
        </w:rPr>
        <w:t>.</w:t>
      </w:r>
      <w:r w:rsidRPr="00DA76F9">
        <w:rPr>
          <w:rFonts w:ascii="Calibri" w:hAnsi="Calibri" w:cs="Calibri"/>
        </w:rPr>
        <w:t xml:space="preserve">) </w:t>
      </w:r>
      <w:r w:rsidRPr="00A40D3F">
        <w:rPr>
          <w:rFonts w:ascii="Calibri" w:hAnsi="Calibri" w:cs="Calibri"/>
          <w:i/>
          <w:iCs/>
        </w:rPr>
        <w:t>White Gold: The Commercialisation of Rice Farming in the Lower Mekong Basin</w:t>
      </w:r>
      <w:r w:rsidRPr="00DA76F9">
        <w:rPr>
          <w:rFonts w:ascii="Calibri" w:hAnsi="Calibri" w:cs="Calibri"/>
        </w:rPr>
        <w:t xml:space="preserve">. Palgrave Macmillan, Singapore. </w:t>
      </w:r>
      <w:hyperlink r:id="rId21" w:history="1">
        <w:r w:rsidRPr="006829E1">
          <w:rPr>
            <w:rStyle w:val="Hyperlink"/>
            <w:rFonts w:ascii="Calibri" w:hAnsi="Calibri" w:cs="Calibri"/>
          </w:rPr>
          <w:t>https://doi.org/10.1007/978-981-15-0998-8_18</w:t>
        </w:r>
      </w:hyperlink>
    </w:p>
    <w:p w14:paraId="77090522" w14:textId="77777777" w:rsidR="00A40D3F" w:rsidRDefault="00A40D3F" w:rsidP="0031066B">
      <w:pPr>
        <w:spacing w:after="0" w:line="240" w:lineRule="auto"/>
        <w:jc w:val="both"/>
        <w:rPr>
          <w:rFonts w:cs="Arial"/>
        </w:rPr>
      </w:pPr>
    </w:p>
    <w:p w14:paraId="16E97508" w14:textId="604CA2A9" w:rsidR="0092178C" w:rsidRDefault="0031066B" w:rsidP="0031066B">
      <w:pPr>
        <w:spacing w:after="0" w:line="240" w:lineRule="auto"/>
        <w:jc w:val="both"/>
        <w:rPr>
          <w:rFonts w:cs="Arial"/>
        </w:rPr>
      </w:pPr>
      <w:r w:rsidRPr="001C7431">
        <w:rPr>
          <w:rFonts w:cs="Arial"/>
        </w:rPr>
        <w:lastRenderedPageBreak/>
        <w:t>World Bank</w:t>
      </w:r>
      <w:r w:rsidR="00B016AE">
        <w:rPr>
          <w:rFonts w:cs="Arial"/>
        </w:rPr>
        <w:t xml:space="preserve"> (</w:t>
      </w:r>
      <w:r w:rsidRPr="001C7431">
        <w:rPr>
          <w:rFonts w:cs="Arial"/>
        </w:rPr>
        <w:t>2012</w:t>
      </w:r>
      <w:r w:rsidR="0001632B">
        <w:rPr>
          <w:rFonts w:cs="Arial"/>
        </w:rPr>
        <w:t>)</w:t>
      </w:r>
      <w:r w:rsidRPr="001C7431">
        <w:rPr>
          <w:rFonts w:cs="Arial"/>
        </w:rPr>
        <w:t xml:space="preserve">, </w:t>
      </w:r>
      <w:r w:rsidRPr="0001632B">
        <w:rPr>
          <w:rFonts w:cs="Arial"/>
          <w:i/>
          <w:iCs/>
        </w:rPr>
        <w:t>Lao People’s Democratic Republic Rice Policy Study</w:t>
      </w:r>
      <w:r w:rsidRPr="001C7431">
        <w:rPr>
          <w:rFonts w:cs="Arial"/>
        </w:rPr>
        <w:t xml:space="preserve">, available at </w:t>
      </w:r>
    </w:p>
    <w:p w14:paraId="64C9B67A" w14:textId="5DD25EA4" w:rsidR="0031066B" w:rsidRDefault="00590593" w:rsidP="0031066B">
      <w:pPr>
        <w:spacing w:after="0" w:line="240" w:lineRule="auto"/>
        <w:jc w:val="both"/>
        <w:rPr>
          <w:rFonts w:cs="Arial"/>
        </w:rPr>
      </w:pPr>
      <w:hyperlink r:id="rId22" w:history="1">
        <w:r w:rsidRPr="00ED20AD">
          <w:rPr>
            <w:rStyle w:val="Hyperlink"/>
            <w:rFonts w:cs="Arial"/>
          </w:rPr>
          <w:t>https://documents.worldbank.org/en/publication/documents-reports/documentdetail/221721468046152681/lao-peoples-democratic-republic-rice-policy-study</w:t>
        </w:r>
      </w:hyperlink>
      <w:r w:rsidR="0031066B" w:rsidRPr="001C7431">
        <w:rPr>
          <w:rFonts w:cs="Arial"/>
        </w:rPr>
        <w:t xml:space="preserve"> </w:t>
      </w:r>
    </w:p>
    <w:p w14:paraId="6FE53341" w14:textId="77777777" w:rsidR="00A90605" w:rsidRDefault="00A90605" w:rsidP="00A90605">
      <w:pPr>
        <w:spacing w:after="0" w:line="240" w:lineRule="auto"/>
        <w:jc w:val="both"/>
        <w:rPr>
          <w:rFonts w:ascii="Calibri" w:hAnsi="Calibri" w:cs="Calibri"/>
        </w:rPr>
      </w:pPr>
    </w:p>
    <w:p w14:paraId="00A02804" w14:textId="119E1F50" w:rsidR="00A90605" w:rsidRDefault="00A90605" w:rsidP="00A90605">
      <w:pPr>
        <w:spacing w:after="0" w:line="240" w:lineRule="auto"/>
        <w:jc w:val="both"/>
        <w:rPr>
          <w:rFonts w:ascii="Calibri" w:hAnsi="Calibri" w:cs="Calibri"/>
        </w:rPr>
      </w:pPr>
      <w:r w:rsidRPr="004466E8">
        <w:rPr>
          <w:rFonts w:ascii="Calibri" w:hAnsi="Calibri" w:cs="Calibri"/>
        </w:rPr>
        <w:t>World Bank</w:t>
      </w:r>
      <w:r>
        <w:rPr>
          <w:rFonts w:ascii="Calibri" w:hAnsi="Calibri" w:cs="Calibri"/>
        </w:rPr>
        <w:t xml:space="preserve"> (2018)</w:t>
      </w:r>
      <w:r w:rsidR="0001632B">
        <w:rPr>
          <w:rFonts w:ascii="Calibri" w:hAnsi="Calibri" w:cs="Calibri"/>
        </w:rPr>
        <w:t>,</w:t>
      </w:r>
      <w:r w:rsidRPr="004466E8">
        <w:rPr>
          <w:rFonts w:ascii="Calibri" w:hAnsi="Calibri" w:cs="Calibri"/>
        </w:rPr>
        <w:t xml:space="preserve"> </w:t>
      </w:r>
      <w:r w:rsidRPr="0001632B">
        <w:rPr>
          <w:rFonts w:ascii="Calibri" w:hAnsi="Calibri" w:cs="Calibri"/>
          <w:i/>
          <w:iCs/>
        </w:rPr>
        <w:t>Commercialization of Rice and Vegetables Value Chains in Lao PDR: Status and Prospects.</w:t>
      </w:r>
      <w:r w:rsidRPr="004466E8">
        <w:rPr>
          <w:rFonts w:ascii="Calibri" w:hAnsi="Calibri" w:cs="Calibri"/>
        </w:rPr>
        <w:t xml:space="preserve"> </w:t>
      </w:r>
      <w:r>
        <w:rPr>
          <w:rFonts w:ascii="Calibri" w:hAnsi="Calibri" w:cs="Calibri"/>
        </w:rPr>
        <w:t xml:space="preserve">October 30. </w:t>
      </w:r>
      <w:hyperlink r:id="rId23" w:history="1">
        <w:r w:rsidR="002D2528" w:rsidRPr="00CE79C2">
          <w:rPr>
            <w:rStyle w:val="Hyperlink"/>
            <w:rFonts w:ascii="Calibri" w:hAnsi="Calibri" w:cs="Calibri"/>
          </w:rPr>
          <w:t>https://www.worldbank.org/en/country/lao/publication/commercialization-of-rice-and-vegetables-value-chains-in-lao-pdr-status-and-prospects</w:t>
        </w:r>
      </w:hyperlink>
      <w:r w:rsidRPr="004466E8">
        <w:rPr>
          <w:rFonts w:ascii="Calibri" w:hAnsi="Calibri" w:cs="Calibri"/>
        </w:rPr>
        <w:t>.</w:t>
      </w:r>
    </w:p>
    <w:p w14:paraId="55D4DA83" w14:textId="77777777" w:rsidR="002D2528" w:rsidRDefault="002D2528" w:rsidP="00A90605">
      <w:pPr>
        <w:spacing w:after="0" w:line="240" w:lineRule="auto"/>
        <w:jc w:val="both"/>
        <w:rPr>
          <w:rFonts w:ascii="Calibri" w:hAnsi="Calibri" w:cs="Calibri"/>
        </w:rPr>
      </w:pPr>
    </w:p>
    <w:p w14:paraId="233014E0" w14:textId="04A7389F" w:rsidR="002D2528" w:rsidRDefault="002D2528" w:rsidP="00752EC0">
      <w:pPr>
        <w:spacing w:after="0" w:line="240" w:lineRule="auto"/>
        <w:jc w:val="both"/>
        <w:rPr>
          <w:rFonts w:ascii="Calibri" w:hAnsi="Calibri" w:cs="Calibri"/>
        </w:rPr>
      </w:pPr>
      <w:r w:rsidRPr="00D131B3">
        <w:rPr>
          <w:rFonts w:ascii="Calibri" w:hAnsi="Calibri" w:cs="Calibri"/>
        </w:rPr>
        <w:t>World Bank (2023)</w:t>
      </w:r>
      <w:r w:rsidR="00021EA9">
        <w:rPr>
          <w:rFonts w:ascii="Calibri" w:hAnsi="Calibri" w:cs="Calibri"/>
        </w:rPr>
        <w:t>,</w:t>
      </w:r>
      <w:r w:rsidR="00752EC0">
        <w:rPr>
          <w:rFonts w:ascii="Calibri" w:hAnsi="Calibri" w:cs="Calibri"/>
        </w:rPr>
        <w:t xml:space="preserve"> </w:t>
      </w:r>
      <w:r w:rsidR="00752EC0" w:rsidRPr="00BF1468">
        <w:rPr>
          <w:rFonts w:ascii="Calibri" w:hAnsi="Calibri" w:cs="Calibri"/>
          <w:i/>
          <w:iCs/>
        </w:rPr>
        <w:t>LAO PDR</w:t>
      </w:r>
      <w:r w:rsidR="00752EC0" w:rsidRPr="00BF1468">
        <w:rPr>
          <w:rFonts w:ascii="Calibri" w:hAnsi="Calibri" w:cs="Calibri"/>
          <w:i/>
          <w:iCs/>
        </w:rPr>
        <w:t xml:space="preserve"> </w:t>
      </w:r>
      <w:r w:rsidR="00752EC0" w:rsidRPr="00BF1468">
        <w:rPr>
          <w:rFonts w:ascii="Calibri" w:hAnsi="Calibri" w:cs="Calibri"/>
          <w:i/>
          <w:iCs/>
        </w:rPr>
        <w:t>E</w:t>
      </w:r>
      <w:r w:rsidR="00021EA9" w:rsidRPr="00BF1468">
        <w:rPr>
          <w:rFonts w:ascii="Calibri" w:hAnsi="Calibri" w:cs="Calibri"/>
          <w:i/>
          <w:iCs/>
        </w:rPr>
        <w:t xml:space="preserve">conomic </w:t>
      </w:r>
      <w:r w:rsidR="00752EC0" w:rsidRPr="00BF1468">
        <w:rPr>
          <w:rFonts w:ascii="Calibri" w:hAnsi="Calibri" w:cs="Calibri"/>
          <w:i/>
          <w:iCs/>
        </w:rPr>
        <w:t>M</w:t>
      </w:r>
      <w:r w:rsidR="00021EA9" w:rsidRPr="00BF1468">
        <w:rPr>
          <w:rFonts w:ascii="Calibri" w:hAnsi="Calibri" w:cs="Calibri"/>
          <w:i/>
          <w:iCs/>
        </w:rPr>
        <w:t xml:space="preserve">onitor </w:t>
      </w:r>
      <w:r w:rsidR="00BF1468" w:rsidRPr="00BF1468">
        <w:rPr>
          <w:rFonts w:ascii="Calibri" w:hAnsi="Calibri" w:cs="Calibri"/>
          <w:i/>
          <w:iCs/>
        </w:rPr>
        <w:t>M</w:t>
      </w:r>
      <w:r w:rsidR="00021EA9" w:rsidRPr="00BF1468">
        <w:rPr>
          <w:rFonts w:ascii="Calibri" w:hAnsi="Calibri" w:cs="Calibri"/>
          <w:i/>
          <w:iCs/>
        </w:rPr>
        <w:t>ay</w:t>
      </w:r>
      <w:r w:rsidR="00BF1468" w:rsidRPr="00BF1468">
        <w:rPr>
          <w:rFonts w:ascii="Calibri" w:hAnsi="Calibri" w:cs="Calibri"/>
          <w:i/>
          <w:iCs/>
        </w:rPr>
        <w:t xml:space="preserve"> 2023.</w:t>
      </w:r>
      <w:r w:rsidR="00752EC0" w:rsidRPr="00BF1468">
        <w:rPr>
          <w:rFonts w:ascii="Calibri" w:hAnsi="Calibri" w:cs="Calibri"/>
          <w:i/>
          <w:iCs/>
        </w:rPr>
        <w:t xml:space="preserve">  </w:t>
      </w:r>
      <w:r w:rsidR="00E51B32" w:rsidRPr="00BF1468">
        <w:rPr>
          <w:rFonts w:ascii="Calibri" w:hAnsi="Calibri" w:cs="Calibri"/>
          <w:i/>
          <w:iCs/>
        </w:rPr>
        <w:t>A</w:t>
      </w:r>
      <w:r w:rsidR="00752EC0" w:rsidRPr="00BF1468">
        <w:rPr>
          <w:rFonts w:ascii="Calibri" w:hAnsi="Calibri" w:cs="Calibri"/>
          <w:i/>
          <w:iCs/>
        </w:rPr>
        <w:t>ddressing economic uncertainty:</w:t>
      </w:r>
      <w:r w:rsidR="000965A7" w:rsidRPr="00BF1468">
        <w:rPr>
          <w:rFonts w:ascii="Calibri" w:hAnsi="Calibri" w:cs="Calibri"/>
          <w:i/>
          <w:iCs/>
        </w:rPr>
        <w:t xml:space="preserve"> </w:t>
      </w:r>
      <w:r w:rsidR="00752EC0" w:rsidRPr="00BF1468">
        <w:rPr>
          <w:rFonts w:ascii="Calibri" w:hAnsi="Calibri" w:cs="Calibri"/>
          <w:i/>
          <w:iCs/>
        </w:rPr>
        <w:t>Impacts of macroeconomic</w:t>
      </w:r>
      <w:r w:rsidR="000965A7" w:rsidRPr="00BF1468">
        <w:rPr>
          <w:rFonts w:ascii="Calibri" w:hAnsi="Calibri" w:cs="Calibri"/>
          <w:i/>
          <w:iCs/>
        </w:rPr>
        <w:t xml:space="preserve"> </w:t>
      </w:r>
      <w:r w:rsidR="00752EC0" w:rsidRPr="00BF1468">
        <w:rPr>
          <w:rFonts w:ascii="Calibri" w:hAnsi="Calibri" w:cs="Calibri"/>
          <w:i/>
          <w:iCs/>
        </w:rPr>
        <w:t>instability on Lao households</w:t>
      </w:r>
      <w:r w:rsidR="00BF1468">
        <w:rPr>
          <w:rFonts w:ascii="Calibri" w:hAnsi="Calibri" w:cs="Calibri"/>
        </w:rPr>
        <w:t>,</w:t>
      </w:r>
      <w:r w:rsidR="000965A7">
        <w:rPr>
          <w:rFonts w:ascii="Calibri" w:hAnsi="Calibri" w:cs="Calibri"/>
        </w:rPr>
        <w:t xml:space="preserve"> </w:t>
      </w:r>
      <w:r w:rsidR="00752EC0" w:rsidRPr="00752EC0">
        <w:rPr>
          <w:rFonts w:ascii="Calibri" w:hAnsi="Calibri" w:cs="Calibri"/>
        </w:rPr>
        <w:t>Macroeconomics, Trade and Investment</w:t>
      </w:r>
      <w:r w:rsidR="000965A7">
        <w:rPr>
          <w:rFonts w:ascii="Calibri" w:hAnsi="Calibri" w:cs="Calibri"/>
        </w:rPr>
        <w:t xml:space="preserve"> </w:t>
      </w:r>
      <w:r w:rsidR="00752EC0" w:rsidRPr="00752EC0">
        <w:rPr>
          <w:rFonts w:ascii="Calibri" w:hAnsi="Calibri" w:cs="Calibri"/>
        </w:rPr>
        <w:t>Global Practice</w:t>
      </w:r>
      <w:r w:rsidR="00BF1468">
        <w:rPr>
          <w:rFonts w:ascii="Calibri" w:hAnsi="Calibri" w:cs="Calibri"/>
        </w:rPr>
        <w:t>,</w:t>
      </w:r>
      <w:r w:rsidR="000965A7">
        <w:rPr>
          <w:rFonts w:ascii="Calibri" w:hAnsi="Calibri" w:cs="Calibri"/>
        </w:rPr>
        <w:t xml:space="preserve"> </w:t>
      </w:r>
      <w:r w:rsidR="00752EC0" w:rsidRPr="00752EC0">
        <w:rPr>
          <w:rFonts w:ascii="Calibri" w:hAnsi="Calibri" w:cs="Calibri"/>
        </w:rPr>
        <w:t>East Asia and Pacific Region</w:t>
      </w:r>
      <w:r w:rsidR="00BF1468">
        <w:rPr>
          <w:rFonts w:ascii="Calibri" w:hAnsi="Calibri" w:cs="Calibri"/>
        </w:rPr>
        <w:t>, Washington, DC</w:t>
      </w:r>
      <w:r w:rsidR="002111BD">
        <w:rPr>
          <w:rFonts w:ascii="Calibri" w:hAnsi="Calibri" w:cs="Calibri"/>
        </w:rPr>
        <w:t>, World Bank.</w:t>
      </w:r>
    </w:p>
    <w:p w14:paraId="18BC4486" w14:textId="77777777" w:rsidR="002D2528" w:rsidRDefault="002D2528" w:rsidP="00A90605">
      <w:pPr>
        <w:spacing w:after="0" w:line="240" w:lineRule="auto"/>
        <w:jc w:val="both"/>
        <w:rPr>
          <w:rFonts w:ascii="Calibri" w:hAnsi="Calibri" w:cs="Calibri"/>
        </w:rPr>
      </w:pPr>
    </w:p>
    <w:p w14:paraId="7E48874E" w14:textId="30E535EE" w:rsidR="002D2528" w:rsidRPr="004466E8" w:rsidRDefault="002D2528" w:rsidP="00A90605">
      <w:pPr>
        <w:spacing w:after="0" w:line="240" w:lineRule="auto"/>
        <w:jc w:val="both"/>
        <w:rPr>
          <w:rFonts w:ascii="Calibri" w:hAnsi="Calibri" w:cs="Calibri"/>
        </w:rPr>
      </w:pPr>
      <w:r w:rsidRPr="00C44A2B">
        <w:rPr>
          <w:rFonts w:ascii="Calibri" w:hAnsi="Calibri" w:cs="Calibri"/>
        </w:rPr>
        <w:t>World Bank (2026)</w:t>
      </w:r>
      <w:r w:rsidR="00C44A2B">
        <w:rPr>
          <w:rFonts w:ascii="Calibri" w:hAnsi="Calibri" w:cs="Calibri"/>
        </w:rPr>
        <w:t xml:space="preserve">, </w:t>
      </w:r>
      <w:r w:rsidR="00C44A2B" w:rsidRPr="002111BD">
        <w:rPr>
          <w:rFonts w:ascii="Calibri" w:hAnsi="Calibri" w:cs="Calibri"/>
          <w:i/>
          <w:iCs/>
        </w:rPr>
        <w:t>Global Economic Prospects</w:t>
      </w:r>
      <w:r w:rsidR="003B0057" w:rsidRPr="002111BD">
        <w:rPr>
          <w:rFonts w:ascii="Calibri" w:hAnsi="Calibri" w:cs="Calibri"/>
          <w:i/>
          <w:iCs/>
        </w:rPr>
        <w:t xml:space="preserve">, </w:t>
      </w:r>
      <w:r w:rsidR="00514D41" w:rsidRPr="002111BD">
        <w:rPr>
          <w:rFonts w:ascii="Calibri" w:hAnsi="Calibri" w:cs="Calibri"/>
          <w:i/>
          <w:iCs/>
        </w:rPr>
        <w:t>June 2026</w:t>
      </w:r>
      <w:r w:rsidR="002111BD">
        <w:rPr>
          <w:rFonts w:ascii="Calibri" w:hAnsi="Calibri" w:cs="Calibri"/>
          <w:i/>
          <w:iCs/>
        </w:rPr>
        <w:t>,</w:t>
      </w:r>
      <w:r w:rsidR="00D21D7B">
        <w:rPr>
          <w:rFonts w:ascii="Calibri" w:hAnsi="Calibri" w:cs="Calibri"/>
        </w:rPr>
        <w:t xml:space="preserve"> Washington, DC, World </w:t>
      </w:r>
      <w:r w:rsidR="002111BD">
        <w:rPr>
          <w:rFonts w:ascii="Calibri" w:hAnsi="Calibri" w:cs="Calibri"/>
        </w:rPr>
        <w:t>B</w:t>
      </w:r>
      <w:r w:rsidR="00D21D7B">
        <w:rPr>
          <w:rFonts w:ascii="Calibri" w:hAnsi="Calibri" w:cs="Calibri"/>
        </w:rPr>
        <w:t>ank.</w:t>
      </w:r>
    </w:p>
    <w:p w14:paraId="639B7575" w14:textId="77777777" w:rsidR="0031066B" w:rsidRDefault="0031066B" w:rsidP="0008786C">
      <w:pPr>
        <w:spacing w:after="0" w:line="240" w:lineRule="auto"/>
        <w:jc w:val="both"/>
        <w:rPr>
          <w:rFonts w:ascii="Calibri" w:hAnsi="Calibri" w:cs="Calibri"/>
        </w:rPr>
      </w:pPr>
    </w:p>
    <w:p w14:paraId="5734CD43" w14:textId="20DC6400" w:rsidR="009F06E7" w:rsidRDefault="00A90605" w:rsidP="0008786C">
      <w:pPr>
        <w:spacing w:after="0" w:line="240" w:lineRule="auto"/>
        <w:jc w:val="both"/>
        <w:rPr>
          <w:rFonts w:ascii="Calibri" w:hAnsi="Calibri" w:cs="Calibri"/>
        </w:rPr>
      </w:pPr>
      <w:r w:rsidRPr="004466E8">
        <w:rPr>
          <w:rFonts w:ascii="Calibri" w:hAnsi="Calibri" w:cs="Calibri"/>
        </w:rPr>
        <w:t>World Food Programme (WFP)</w:t>
      </w:r>
      <w:r>
        <w:rPr>
          <w:rFonts w:ascii="Calibri" w:hAnsi="Calibri" w:cs="Calibri"/>
        </w:rPr>
        <w:t xml:space="preserve"> (2023)</w:t>
      </w:r>
      <w:r w:rsidR="0001632B">
        <w:rPr>
          <w:rFonts w:ascii="Calibri" w:hAnsi="Calibri" w:cs="Calibri"/>
        </w:rPr>
        <w:t>,</w:t>
      </w:r>
      <w:r w:rsidRPr="004466E8">
        <w:rPr>
          <w:rFonts w:ascii="Calibri" w:hAnsi="Calibri" w:cs="Calibri"/>
        </w:rPr>
        <w:t xml:space="preserve"> </w:t>
      </w:r>
      <w:r w:rsidR="0001632B" w:rsidRPr="008726AD">
        <w:rPr>
          <w:rFonts w:ascii="Calibri" w:hAnsi="Calibri" w:cs="Calibri"/>
          <w:i/>
          <w:iCs/>
        </w:rPr>
        <w:t>U</w:t>
      </w:r>
      <w:r w:rsidRPr="008726AD">
        <w:rPr>
          <w:rFonts w:ascii="Calibri" w:hAnsi="Calibri" w:cs="Calibri"/>
          <w:i/>
          <w:iCs/>
        </w:rPr>
        <w:t>nderstanding the Rice Value Chain in Lao PDR: Defining the Way Forward for Rice Fortification</w:t>
      </w:r>
      <w:r w:rsidR="008726AD">
        <w:rPr>
          <w:rFonts w:ascii="Calibri" w:hAnsi="Calibri" w:cs="Calibri"/>
        </w:rPr>
        <w:t>,</w:t>
      </w:r>
      <w:r w:rsidRPr="004466E8">
        <w:rPr>
          <w:rFonts w:ascii="Calibri" w:hAnsi="Calibri" w:cs="Calibri"/>
        </w:rPr>
        <w:t xml:space="preserve"> </w:t>
      </w:r>
      <w:r>
        <w:rPr>
          <w:rFonts w:ascii="Calibri" w:hAnsi="Calibri" w:cs="Calibri"/>
        </w:rPr>
        <w:t xml:space="preserve">July 21. </w:t>
      </w:r>
      <w:r w:rsidRPr="001A151E">
        <w:rPr>
          <w:rFonts w:ascii="Calibri" w:hAnsi="Calibri" w:cs="Calibri"/>
        </w:rPr>
        <w:t>https://www.wfp.org/publications/2023-understanding-rice-value-chain-lao-pdr-defining-way-forward-rice-fortification</w:t>
      </w:r>
      <w:r w:rsidRPr="004466E8">
        <w:rPr>
          <w:rFonts w:ascii="Calibri" w:hAnsi="Calibri" w:cs="Calibri"/>
        </w:rPr>
        <w:t>.</w:t>
      </w:r>
    </w:p>
    <w:p w14:paraId="7857D2CC" w14:textId="77777777" w:rsidR="00362983" w:rsidRDefault="00362983" w:rsidP="00AF02F8">
      <w:pPr>
        <w:spacing w:after="0" w:line="240" w:lineRule="auto"/>
        <w:jc w:val="both"/>
        <w:rPr>
          <w:rFonts w:ascii="Calibri" w:hAnsi="Calibri" w:cs="Calibri"/>
        </w:rPr>
      </w:pPr>
    </w:p>
    <w:p w14:paraId="5F8BA14C" w14:textId="77777777" w:rsidR="00FB56B9" w:rsidRDefault="00FB56B9" w:rsidP="0008786C">
      <w:pPr>
        <w:spacing w:after="0" w:line="240" w:lineRule="auto"/>
        <w:jc w:val="both"/>
        <w:rPr>
          <w:rFonts w:ascii="Calibri" w:hAnsi="Calibri" w:cs="Calibri"/>
        </w:rPr>
      </w:pPr>
    </w:p>
    <w:p w14:paraId="100587DD" w14:textId="77777777" w:rsidR="009A2C64" w:rsidRDefault="009A2C64" w:rsidP="0008786C">
      <w:pPr>
        <w:spacing w:after="0" w:line="240" w:lineRule="auto"/>
        <w:jc w:val="both"/>
        <w:rPr>
          <w:rFonts w:ascii="Calibri" w:hAnsi="Calibri" w:cs="Calibri"/>
        </w:rPr>
      </w:pPr>
    </w:p>
    <w:p w14:paraId="40BE6ABC" w14:textId="77777777" w:rsidR="00177304" w:rsidRDefault="00177304" w:rsidP="0008786C">
      <w:pPr>
        <w:spacing w:after="0" w:line="240" w:lineRule="auto"/>
        <w:jc w:val="both"/>
        <w:rPr>
          <w:rFonts w:ascii="Calibri" w:hAnsi="Calibri" w:cs="Calibri"/>
        </w:rPr>
      </w:pPr>
    </w:p>
    <w:p w14:paraId="59241675" w14:textId="77777777" w:rsidR="00EE5E9B" w:rsidRDefault="00EE5E9B" w:rsidP="0008786C">
      <w:pPr>
        <w:spacing w:after="0" w:line="240" w:lineRule="auto"/>
        <w:jc w:val="both"/>
        <w:rPr>
          <w:rFonts w:ascii="Calibri" w:hAnsi="Calibri" w:cs="Calibri"/>
        </w:rPr>
      </w:pPr>
    </w:p>
    <w:p w14:paraId="222F32DA" w14:textId="77777777" w:rsidR="008F41AF" w:rsidRDefault="008F41AF" w:rsidP="0008786C">
      <w:pPr>
        <w:spacing w:after="0" w:line="240" w:lineRule="auto"/>
        <w:jc w:val="both"/>
        <w:rPr>
          <w:rFonts w:ascii="Calibri" w:hAnsi="Calibri" w:cs="Calibri"/>
        </w:rPr>
      </w:pPr>
    </w:p>
    <w:p w14:paraId="0D3DB387" w14:textId="77777777" w:rsidR="008F41AF" w:rsidRDefault="008F41AF" w:rsidP="008F41AF">
      <w:pPr>
        <w:spacing w:after="0" w:line="240" w:lineRule="auto"/>
        <w:jc w:val="both"/>
        <w:rPr>
          <w:rFonts w:ascii="Calibri" w:hAnsi="Calibri" w:cs="Calibri"/>
        </w:rPr>
      </w:pPr>
    </w:p>
    <w:sectPr w:rsidR="008F41AF" w:rsidSect="0032200C">
      <w:headerReference w:type="default" r:id="rId24"/>
      <w:footerReference w:type="default" r:id="rId25"/>
      <w:pgSz w:w="11906" w:h="16838"/>
      <w:pgMar w:top="1440" w:right="1440" w:bottom="1440" w:left="1440" w:header="68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E4BB7" w14:textId="77777777" w:rsidR="0069689B" w:rsidRDefault="0069689B" w:rsidP="006A175B">
      <w:pPr>
        <w:spacing w:after="0" w:line="240" w:lineRule="auto"/>
      </w:pPr>
      <w:r>
        <w:separator/>
      </w:r>
    </w:p>
  </w:endnote>
  <w:endnote w:type="continuationSeparator" w:id="0">
    <w:p w14:paraId="02BEC15C" w14:textId="77777777" w:rsidR="0069689B" w:rsidRDefault="0069689B" w:rsidP="006A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128863"/>
      <w:docPartObj>
        <w:docPartGallery w:val="Page Numbers (Bottom of Page)"/>
        <w:docPartUnique/>
      </w:docPartObj>
    </w:sdtPr>
    <w:sdtEndPr>
      <w:rPr>
        <w:noProof/>
      </w:rPr>
    </w:sdtEndPr>
    <w:sdtContent>
      <w:p w14:paraId="64884F69" w14:textId="29F7E382" w:rsidR="006A175B" w:rsidRPr="00CF7DE8" w:rsidRDefault="00CF7DE8" w:rsidP="00520B8D">
        <w:pPr>
          <w:pStyle w:val="Footer"/>
          <w:pBdr>
            <w:top w:val="thinThickSmallGap" w:sz="24" w:space="6" w:color="823B0B" w:themeColor="accent2" w:themeShade="7F"/>
          </w:pBdr>
          <w:rPr>
            <w:rFonts w:ascii="Calibri" w:hAnsi="Calibri" w:cs="Calibri"/>
            <w:sz w:val="20"/>
            <w:szCs w:val="20"/>
          </w:rPr>
        </w:pPr>
        <w:r w:rsidRPr="00AD29F2">
          <w:rPr>
            <w:rFonts w:ascii="Calibri" w:hAnsi="Calibri" w:cs="Calibri"/>
            <w:i/>
            <w:sz w:val="20"/>
            <w:szCs w:val="20"/>
          </w:rPr>
          <w:t>AREA Working Paper Series, 202</w:t>
        </w:r>
        <w:r w:rsidR="00737952">
          <w:rPr>
            <w:rFonts w:ascii="Calibri" w:hAnsi="Calibri" w:cs="Calibri"/>
            <w:i/>
            <w:sz w:val="20"/>
            <w:szCs w:val="20"/>
          </w:rPr>
          <w:t>6</w:t>
        </w:r>
        <w:r w:rsidRPr="00AD29F2">
          <w:rPr>
            <w:rFonts w:ascii="Calibri" w:hAnsi="Calibri" w:cs="Calibri"/>
            <w:i/>
            <w:sz w:val="20"/>
            <w:szCs w:val="20"/>
          </w:rPr>
          <w:t xml:space="preserve">, Paper </w:t>
        </w:r>
        <w:r w:rsidR="00737952">
          <w:rPr>
            <w:rFonts w:ascii="Calibri" w:hAnsi="Calibri" w:cs="Calibri"/>
            <w:i/>
            <w:sz w:val="20"/>
            <w:szCs w:val="20"/>
          </w:rPr>
          <w:t>1</w:t>
        </w:r>
        <w:r w:rsidR="00CA7329">
          <w:rPr>
            <w:rFonts w:ascii="Calibri" w:hAnsi="Calibri" w:cs="Calibri"/>
            <w:i/>
            <w:sz w:val="20"/>
            <w:szCs w:val="20"/>
          </w:rPr>
          <w:t>7</w:t>
        </w:r>
        <w:r w:rsidRPr="00AD29F2">
          <w:rPr>
            <w:rFonts w:ascii="Calibri" w:eastAsiaTheme="majorEastAsia" w:hAnsi="Calibri" w:cs="Calibri"/>
            <w:i/>
            <w:sz w:val="20"/>
            <w:szCs w:val="20"/>
          </w:rPr>
          <w:ptab w:relativeTo="margin" w:alignment="right" w:leader="none"/>
        </w:r>
        <w:r w:rsidRPr="00AD29F2">
          <w:rPr>
            <w:rFonts w:ascii="Calibri" w:eastAsiaTheme="majorEastAsia" w:hAnsi="Calibri" w:cs="Calibri"/>
            <w:i/>
            <w:sz w:val="20"/>
            <w:szCs w:val="20"/>
          </w:rPr>
          <w:t xml:space="preserve">Page </w:t>
        </w:r>
        <w:r w:rsidRPr="00AD29F2">
          <w:rPr>
            <w:rFonts w:ascii="Calibri" w:eastAsiaTheme="minorEastAsia" w:hAnsi="Calibri" w:cs="Calibri"/>
            <w:i/>
            <w:sz w:val="20"/>
            <w:szCs w:val="20"/>
          </w:rPr>
          <w:fldChar w:fldCharType="begin"/>
        </w:r>
        <w:r w:rsidRPr="00AD29F2">
          <w:rPr>
            <w:rFonts w:ascii="Calibri" w:hAnsi="Calibri" w:cs="Calibri"/>
            <w:i/>
            <w:sz w:val="20"/>
            <w:szCs w:val="20"/>
          </w:rPr>
          <w:instrText xml:space="preserve"> PAGE   \* MERGEFORMAT </w:instrText>
        </w:r>
        <w:r w:rsidRPr="00AD29F2">
          <w:rPr>
            <w:rFonts w:ascii="Calibri" w:eastAsiaTheme="minorEastAsia" w:hAnsi="Calibri" w:cs="Calibri"/>
            <w:i/>
            <w:sz w:val="20"/>
            <w:szCs w:val="20"/>
          </w:rPr>
          <w:fldChar w:fldCharType="separate"/>
        </w:r>
        <w:r>
          <w:rPr>
            <w:rFonts w:ascii="Calibri" w:eastAsiaTheme="minorEastAsia" w:hAnsi="Calibri" w:cs="Calibri"/>
            <w:i/>
            <w:sz w:val="20"/>
            <w:szCs w:val="20"/>
          </w:rPr>
          <w:t>1</w:t>
        </w:r>
        <w:r w:rsidRPr="00AD29F2">
          <w:rPr>
            <w:rFonts w:ascii="Calibri" w:eastAsiaTheme="majorEastAsia" w:hAnsi="Calibri" w:cs="Calibri"/>
            <w: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23E3E" w14:textId="77777777" w:rsidR="0069689B" w:rsidRDefault="0069689B" w:rsidP="006A175B">
      <w:pPr>
        <w:spacing w:after="0" w:line="240" w:lineRule="auto"/>
      </w:pPr>
      <w:r>
        <w:separator/>
      </w:r>
    </w:p>
  </w:footnote>
  <w:footnote w:type="continuationSeparator" w:id="0">
    <w:p w14:paraId="65E90C4E" w14:textId="77777777" w:rsidR="0069689B" w:rsidRDefault="0069689B" w:rsidP="006A175B">
      <w:pPr>
        <w:spacing w:after="0" w:line="240" w:lineRule="auto"/>
      </w:pPr>
      <w:r>
        <w:continuationSeparator/>
      </w:r>
    </w:p>
  </w:footnote>
  <w:footnote w:id="1">
    <w:p w14:paraId="410F780D" w14:textId="77777777" w:rsidR="00D53C17" w:rsidRPr="006C589D" w:rsidRDefault="00D53C17" w:rsidP="00D53C17">
      <w:pPr>
        <w:pStyle w:val="FootnoteText"/>
        <w:jc w:val="both"/>
        <w:rPr>
          <w:rFonts w:asciiTheme="minorHAnsi" w:hAnsiTheme="minorHAnsi" w:cstheme="minorHAnsi"/>
        </w:rPr>
      </w:pPr>
      <w:r w:rsidRPr="002C4884">
        <w:rPr>
          <w:rStyle w:val="FootnoteReference"/>
          <w:rFonts w:ascii="Calibri" w:hAnsi="Calibri" w:cs="Calibri"/>
        </w:rPr>
        <w:footnoteRef/>
      </w:r>
      <w:r w:rsidRPr="002C4884">
        <w:rPr>
          <w:rFonts w:ascii="Calibri" w:hAnsi="Calibri" w:cs="Calibri"/>
        </w:rPr>
        <w:t xml:space="preserve"> The </w:t>
      </w:r>
      <w:r w:rsidRPr="002C4884">
        <w:rPr>
          <w:rFonts w:ascii="Calibri" w:hAnsi="Calibri" w:cs="Calibri"/>
          <w:i/>
          <w:iCs/>
        </w:rPr>
        <w:t>AREA Working Paper</w:t>
      </w:r>
      <w:r w:rsidRPr="002C4884">
        <w:rPr>
          <w:rFonts w:ascii="Calibri" w:hAnsi="Calibri" w:cs="Calibri"/>
        </w:rPr>
        <w:t xml:space="preserve"> series reports work in progress prior to formal external review and includes draft research articles, reports to funding agencies, literature reviews, data collections and the like. Each paper is reviewed within the AREA group.</w:t>
      </w:r>
      <w:r>
        <w:rPr>
          <w:rFonts w:asciiTheme="minorHAnsi" w:hAnsiTheme="minorHAnsi" w:cstheme="minorHAnsi"/>
        </w:rPr>
        <w:t xml:space="preserve"> </w:t>
      </w:r>
      <w:r w:rsidRPr="00644562">
        <w:rPr>
          <w:rFonts w:ascii="Calibri" w:hAnsi="Calibri" w:cs="Calibri"/>
        </w:rPr>
        <w:t>Not for quotation without the consent of the authors.</w:t>
      </w:r>
    </w:p>
  </w:footnote>
  <w:footnote w:id="2">
    <w:p w14:paraId="097D6E62" w14:textId="3E5FBAC5" w:rsidR="00D53C17" w:rsidRPr="005947B1" w:rsidRDefault="00D53C17" w:rsidP="00D53C17">
      <w:pPr>
        <w:spacing w:after="0" w:line="240" w:lineRule="auto"/>
        <w:jc w:val="both"/>
        <w:rPr>
          <w:rFonts w:ascii="Calibri" w:hAnsi="Calibri" w:cs="Calibri"/>
          <w:sz w:val="20"/>
          <w:szCs w:val="20"/>
        </w:rPr>
      </w:pPr>
      <w:r>
        <w:rPr>
          <w:rStyle w:val="FootnoteReference"/>
        </w:rPr>
        <w:footnoteRef/>
      </w:r>
      <w:r>
        <w:t xml:space="preserve"> </w:t>
      </w:r>
      <w:r w:rsidRPr="00644562">
        <w:rPr>
          <w:rFonts w:ascii="Calibri" w:hAnsi="Calibri" w:cs="Calibri"/>
          <w:sz w:val="20"/>
          <w:szCs w:val="20"/>
        </w:rPr>
        <w:t xml:space="preserve">The support of the Australian Centre for International Agricultural Research in funding this investigation is gratefully acknowledged.  </w:t>
      </w:r>
      <w:r w:rsidR="003076AC">
        <w:rPr>
          <w:rFonts w:ascii="Calibri" w:hAnsi="Calibri" w:cs="Calibri"/>
          <w:sz w:val="20"/>
          <w:szCs w:val="20"/>
        </w:rPr>
        <w:t xml:space="preserve">The comments </w:t>
      </w:r>
      <w:r w:rsidR="003076AC" w:rsidRPr="00DD48E7">
        <w:rPr>
          <w:rFonts w:ascii="Calibri" w:hAnsi="Calibri" w:cs="Calibri"/>
          <w:sz w:val="20"/>
          <w:szCs w:val="20"/>
          <w:highlight w:val="yellow"/>
        </w:rPr>
        <w:t>of XXXX</w:t>
      </w:r>
      <w:r w:rsidR="003076AC">
        <w:rPr>
          <w:rFonts w:ascii="Calibri" w:hAnsi="Calibri" w:cs="Calibri"/>
          <w:sz w:val="20"/>
          <w:szCs w:val="20"/>
        </w:rPr>
        <w:t xml:space="preserve"> on an earlier draft are </w:t>
      </w:r>
      <w:r w:rsidR="00DD48E7">
        <w:rPr>
          <w:rFonts w:ascii="Calibri" w:hAnsi="Calibri" w:cs="Calibri"/>
          <w:sz w:val="20"/>
          <w:szCs w:val="20"/>
        </w:rPr>
        <w:t>gratefully acknowledged.</w:t>
      </w:r>
    </w:p>
  </w:footnote>
  <w:footnote w:id="3">
    <w:p w14:paraId="0C4337A9" w14:textId="416AAD76" w:rsidR="00877058" w:rsidRDefault="00877058" w:rsidP="000E1869">
      <w:pPr>
        <w:pStyle w:val="FootnoteText"/>
        <w:jc w:val="both"/>
      </w:pPr>
      <w:r>
        <w:rPr>
          <w:rStyle w:val="FootnoteReference"/>
        </w:rPr>
        <w:footnoteRef/>
      </w:r>
      <w:r>
        <w:t xml:space="preserve"> </w:t>
      </w:r>
      <w:r w:rsidR="00E17039" w:rsidRPr="00F036D5">
        <w:rPr>
          <w:rFonts w:ascii="Calibri" w:hAnsi="Calibri" w:cs="Calibri"/>
        </w:rPr>
        <w:t>Good Agricultural Practice (GAP)</w:t>
      </w:r>
      <w:r w:rsidRPr="00F036D5">
        <w:rPr>
          <w:rFonts w:ascii="Calibri" w:hAnsi="Calibri" w:cs="Calibri"/>
        </w:rPr>
        <w:t xml:space="preserve"> allows some chemical inputs within acceptable limits; </w:t>
      </w:r>
      <w:r w:rsidR="000E1869">
        <w:rPr>
          <w:rFonts w:ascii="Calibri" w:hAnsi="Calibri" w:cs="Calibri"/>
        </w:rPr>
        <w:t xml:space="preserve">while </w:t>
      </w:r>
      <w:r w:rsidR="00A75957">
        <w:rPr>
          <w:rFonts w:ascii="Calibri" w:hAnsi="Calibri" w:cs="Calibri"/>
        </w:rPr>
        <w:t>o</w:t>
      </w:r>
      <w:r w:rsidRPr="00F036D5">
        <w:rPr>
          <w:rFonts w:ascii="Calibri" w:hAnsi="Calibri" w:cs="Calibri"/>
        </w:rPr>
        <w:t xml:space="preserve">rganic </w:t>
      </w:r>
      <w:r w:rsidR="000E1869">
        <w:rPr>
          <w:rFonts w:ascii="Calibri" w:hAnsi="Calibri" w:cs="Calibri"/>
        </w:rPr>
        <w:t>a</w:t>
      </w:r>
      <w:r w:rsidRPr="00F036D5">
        <w:rPr>
          <w:rFonts w:ascii="Calibri" w:hAnsi="Calibri" w:cs="Calibri"/>
        </w:rPr>
        <w:t>griculture</w:t>
      </w:r>
      <w:r w:rsidR="00E17039">
        <w:rPr>
          <w:rFonts w:ascii="Calibri" w:hAnsi="Calibri" w:cs="Calibri"/>
        </w:rPr>
        <w:t xml:space="preserve"> </w:t>
      </w:r>
      <w:r w:rsidRPr="00F036D5">
        <w:rPr>
          <w:rFonts w:ascii="Calibri" w:hAnsi="Calibri" w:cs="Calibri"/>
        </w:rPr>
        <w:t>avoids synthetic chemical inputs</w:t>
      </w:r>
      <w:r w:rsidR="00341A32">
        <w:rPr>
          <w:rFonts w:ascii="Calibri" w:hAnsi="Calibri" w:cs="Calibri"/>
        </w:rPr>
        <w:t xml:space="preserve"> </w:t>
      </w:r>
      <w:r w:rsidR="00341A32" w:rsidRPr="003012C9">
        <w:rPr>
          <w:rFonts w:ascii="Calibri" w:hAnsi="Calibri" w:cs="Calibri"/>
        </w:rPr>
        <w:t>altogether</w:t>
      </w:r>
      <w:r w:rsidR="00F036D5" w:rsidRPr="003012C9">
        <w:rPr>
          <w:rFonts w:ascii="Calibri" w:hAnsi="Calibri" w:cs="Calibri"/>
        </w:rPr>
        <w:t>.</w:t>
      </w:r>
      <w:r w:rsidR="0014168F" w:rsidRPr="003012C9">
        <w:rPr>
          <w:rFonts w:ascii="Calibri" w:hAnsi="Calibri" w:cs="Calibri"/>
        </w:rPr>
        <w:t xml:space="preserve"> Agroecology</w:t>
      </w:r>
      <w:r w:rsidR="000339D8" w:rsidRPr="003012C9">
        <w:rPr>
          <w:rFonts w:ascii="Calibri" w:hAnsi="Calibri" w:cs="Calibri"/>
        </w:rPr>
        <w:t xml:space="preserve"> </w:t>
      </w:r>
      <w:r w:rsidR="001122EE" w:rsidRPr="003012C9">
        <w:rPr>
          <w:rFonts w:ascii="Calibri" w:hAnsi="Calibri" w:cs="Calibri"/>
        </w:rPr>
        <w:t xml:space="preserve">as defined by </w:t>
      </w:r>
      <w:r w:rsidR="00C57380" w:rsidRPr="003012C9">
        <w:rPr>
          <w:rFonts w:ascii="Calibri" w:hAnsi="Calibri" w:cs="Calibri"/>
        </w:rPr>
        <w:t xml:space="preserve">HLPE (2019) consists of 13 separate principles </w:t>
      </w:r>
      <w:r w:rsidR="00536850" w:rsidRPr="003012C9">
        <w:rPr>
          <w:rFonts w:ascii="Calibri" w:hAnsi="Calibri" w:cs="Calibri"/>
        </w:rPr>
        <w:t xml:space="preserve">about the way a farm and its people </w:t>
      </w:r>
      <w:r w:rsidR="00B5643C" w:rsidRPr="003012C9">
        <w:rPr>
          <w:rFonts w:ascii="Calibri" w:hAnsi="Calibri" w:cs="Calibri"/>
        </w:rPr>
        <w:t xml:space="preserve">behave and operate – some environmental, some </w:t>
      </w:r>
      <w:r w:rsidR="00546DDE" w:rsidRPr="003012C9">
        <w:rPr>
          <w:rFonts w:ascii="Calibri" w:hAnsi="Calibri" w:cs="Calibri"/>
        </w:rPr>
        <w:t xml:space="preserve">social and </w:t>
      </w:r>
      <w:r w:rsidR="00B5643C" w:rsidRPr="003012C9">
        <w:rPr>
          <w:rFonts w:ascii="Calibri" w:hAnsi="Calibri" w:cs="Calibri"/>
        </w:rPr>
        <w:t xml:space="preserve">cultural </w:t>
      </w:r>
      <w:r w:rsidR="00CB3097" w:rsidRPr="003012C9">
        <w:rPr>
          <w:rFonts w:ascii="Calibri" w:hAnsi="Calibri" w:cs="Calibri"/>
        </w:rPr>
        <w:t xml:space="preserve">and some economic. Practising </w:t>
      </w:r>
      <w:r w:rsidR="003012C9" w:rsidRPr="003012C9">
        <w:rPr>
          <w:rFonts w:ascii="Calibri" w:hAnsi="Calibri" w:cs="Calibri"/>
        </w:rPr>
        <w:t>(purchased) input reduction is a key principle.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47460" w14:textId="77777777" w:rsidR="00520B8D" w:rsidRDefault="00520B8D" w:rsidP="00F9028B">
    <w:pPr>
      <w:pStyle w:val="Header"/>
      <w:pBdr>
        <w:bottom w:val="thickThinSmallGap" w:sz="24" w:space="1" w:color="823B0B" w:themeColor="accent2" w:themeShade="7F"/>
      </w:pBdr>
      <w:rPr>
        <w:rFonts w:ascii="Calibri" w:hAnsi="Calibri" w:cs="Calibri"/>
        <w:i/>
        <w:sz w:val="20"/>
        <w:szCs w:val="20"/>
      </w:rPr>
    </w:pPr>
  </w:p>
  <w:p w14:paraId="6BF0B0A8" w14:textId="5B5A24B1" w:rsidR="00F574BE" w:rsidRPr="00F9028B" w:rsidRDefault="00A9455B" w:rsidP="00F9028B">
    <w:pPr>
      <w:pStyle w:val="Header"/>
      <w:pBdr>
        <w:bottom w:val="thickThinSmallGap" w:sz="24" w:space="1" w:color="823B0B" w:themeColor="accent2" w:themeShade="7F"/>
      </w:pBdr>
      <w:rPr>
        <w:rFonts w:ascii="Calibri" w:hAnsi="Calibri" w:cs="Calibri"/>
        <w:sz w:val="20"/>
        <w:szCs w:val="20"/>
      </w:rPr>
    </w:pPr>
    <w:r w:rsidRPr="00A9455B">
      <w:rPr>
        <w:rFonts w:ascii="Calibri" w:hAnsi="Calibri" w:cs="Calibri"/>
        <w:i/>
        <w:sz w:val="20"/>
        <w:szCs w:val="20"/>
      </w:rPr>
      <w:t xml:space="preserve">Issues in </w:t>
    </w:r>
    <w:r w:rsidR="00F35848">
      <w:rPr>
        <w:rFonts w:ascii="Calibri" w:hAnsi="Calibri" w:cs="Calibri"/>
        <w:i/>
        <w:sz w:val="20"/>
        <w:szCs w:val="20"/>
      </w:rPr>
      <w:t xml:space="preserve">Lao PDR </w:t>
    </w:r>
    <w:r w:rsidR="00CD6A3B">
      <w:rPr>
        <w:rFonts w:ascii="Calibri" w:hAnsi="Calibri" w:cs="Calibri"/>
        <w:i/>
        <w:sz w:val="20"/>
        <w:szCs w:val="20"/>
      </w:rPr>
      <w:t>Rice V</w:t>
    </w:r>
    <w:r w:rsidRPr="00A9455B">
      <w:rPr>
        <w:rFonts w:ascii="Calibri" w:hAnsi="Calibri" w:cs="Calibri"/>
        <w:i/>
        <w:sz w:val="20"/>
        <w:szCs w:val="20"/>
      </w:rPr>
      <w:t xml:space="preserve">alue </w:t>
    </w:r>
    <w:r w:rsidR="00CD6A3B">
      <w:rPr>
        <w:rFonts w:ascii="Calibri" w:hAnsi="Calibri" w:cs="Calibri"/>
        <w:i/>
        <w:sz w:val="20"/>
        <w:szCs w:val="20"/>
      </w:rPr>
      <w:t>C</w:t>
    </w:r>
    <w:r w:rsidRPr="00A9455B">
      <w:rPr>
        <w:rFonts w:ascii="Calibri" w:hAnsi="Calibri" w:cs="Calibri"/>
        <w:i/>
        <w:sz w:val="20"/>
        <w:szCs w:val="20"/>
      </w:rPr>
      <w:t>hain</w:t>
    </w:r>
    <w:r w:rsidR="001A0476">
      <w:rPr>
        <w:rFonts w:ascii="Calibri" w:hAnsi="Calibri" w:cs="Calibri"/>
        <w:i/>
        <w:sz w:val="20"/>
        <w:szCs w:val="20"/>
      </w:rPr>
      <w:t>s</w:t>
    </w:r>
    <w:r w:rsidRPr="00A9455B">
      <w:rPr>
        <w:rFonts w:ascii="Calibri" w:hAnsi="Calibri" w:cs="Calibri"/>
        <w:i/>
        <w:sz w:val="20"/>
        <w:szCs w:val="20"/>
      </w:rPr>
      <w:t xml:space="preserve"> </w:t>
    </w:r>
    <w:r w:rsidR="00CD6A3B">
      <w:rPr>
        <w:rFonts w:ascii="Calibri" w:hAnsi="Calibri" w:cs="Calibri"/>
        <w:i/>
        <w:sz w:val="20"/>
        <w:szCs w:val="20"/>
      </w:rPr>
      <w:t xml:space="preserve">               </w:t>
    </w:r>
    <w:r w:rsidR="00F574BE" w:rsidRPr="000E6831">
      <w:rPr>
        <w:rFonts w:ascii="Calibri" w:hAnsi="Calibri" w:cs="Calibri"/>
        <w:i/>
        <w:sz w:val="20"/>
        <w:szCs w:val="20"/>
      </w:rPr>
      <w:t xml:space="preserve">       </w:t>
    </w:r>
    <w:r w:rsidR="00F574BE">
      <w:rPr>
        <w:rFonts w:ascii="Calibri" w:hAnsi="Calibri" w:cs="Calibri"/>
        <w:i/>
        <w:sz w:val="20"/>
        <w:szCs w:val="20"/>
      </w:rPr>
      <w:t xml:space="preserve">  </w:t>
    </w:r>
    <w:r w:rsidR="00F574BE" w:rsidRPr="000E6831">
      <w:rPr>
        <w:rFonts w:ascii="Calibri" w:hAnsi="Calibri" w:cs="Calibri"/>
        <w:i/>
        <w:sz w:val="20"/>
        <w:szCs w:val="20"/>
      </w:rPr>
      <w:t xml:space="preserve">                    </w:t>
    </w:r>
    <w:r>
      <w:rPr>
        <w:rFonts w:ascii="Calibri" w:hAnsi="Calibri" w:cs="Calibri"/>
        <w:i/>
        <w:sz w:val="20"/>
        <w:szCs w:val="20"/>
      </w:rPr>
      <w:tab/>
    </w:r>
    <w:r w:rsidR="00F574BE">
      <w:rPr>
        <w:rFonts w:ascii="Calibri" w:hAnsi="Calibri" w:cs="Calibri"/>
        <w:i/>
        <w:sz w:val="20"/>
        <w:szCs w:val="20"/>
      </w:rPr>
      <w:t>Rathnayake</w:t>
    </w:r>
    <w:r w:rsidR="00F574BE" w:rsidRPr="000E6831">
      <w:rPr>
        <w:rFonts w:ascii="Calibri" w:hAnsi="Calibri" w:cs="Calibri"/>
        <w:i/>
        <w:sz w:val="20"/>
        <w:szCs w:val="20"/>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44BD"/>
    <w:multiLevelType w:val="multilevel"/>
    <w:tmpl w:val="74E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54229"/>
    <w:multiLevelType w:val="hybridMultilevel"/>
    <w:tmpl w:val="C6D675FE"/>
    <w:lvl w:ilvl="0" w:tplc="B2F4B8F2">
      <w:start w:val="3"/>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2F00DE"/>
    <w:multiLevelType w:val="hybridMultilevel"/>
    <w:tmpl w:val="0B26F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4F181F"/>
    <w:multiLevelType w:val="hybridMultilevel"/>
    <w:tmpl w:val="01906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AD94F38"/>
    <w:multiLevelType w:val="hybridMultilevel"/>
    <w:tmpl w:val="F98C0298"/>
    <w:lvl w:ilvl="0" w:tplc="435697FA">
      <w:start w:val="3"/>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0026832">
    <w:abstractNumId w:val="2"/>
  </w:num>
  <w:num w:numId="2" w16cid:durableId="1848208710">
    <w:abstractNumId w:val="1"/>
  </w:num>
  <w:num w:numId="3" w16cid:durableId="332224021">
    <w:abstractNumId w:val="4"/>
  </w:num>
  <w:num w:numId="4" w16cid:durableId="1637024833">
    <w:abstractNumId w:val="3"/>
  </w:num>
  <w:num w:numId="5" w16cid:durableId="43575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A6"/>
    <w:rsid w:val="00000989"/>
    <w:rsid w:val="00005B65"/>
    <w:rsid w:val="00005D5B"/>
    <w:rsid w:val="0000671E"/>
    <w:rsid w:val="0001054E"/>
    <w:rsid w:val="00011982"/>
    <w:rsid w:val="000125F5"/>
    <w:rsid w:val="000136C3"/>
    <w:rsid w:val="000138BA"/>
    <w:rsid w:val="00013D70"/>
    <w:rsid w:val="00014C32"/>
    <w:rsid w:val="000160B0"/>
    <w:rsid w:val="0001632B"/>
    <w:rsid w:val="0001702A"/>
    <w:rsid w:val="000212FA"/>
    <w:rsid w:val="00021EA9"/>
    <w:rsid w:val="0002264B"/>
    <w:rsid w:val="0002689D"/>
    <w:rsid w:val="00026ABC"/>
    <w:rsid w:val="000274D0"/>
    <w:rsid w:val="00027EEB"/>
    <w:rsid w:val="000339D8"/>
    <w:rsid w:val="000364F2"/>
    <w:rsid w:val="00036C4F"/>
    <w:rsid w:val="00037114"/>
    <w:rsid w:val="00037C6B"/>
    <w:rsid w:val="00037FB2"/>
    <w:rsid w:val="00040384"/>
    <w:rsid w:val="00042FA4"/>
    <w:rsid w:val="00046800"/>
    <w:rsid w:val="00047C7F"/>
    <w:rsid w:val="00050DFF"/>
    <w:rsid w:val="00054CE5"/>
    <w:rsid w:val="00061287"/>
    <w:rsid w:val="00061C1C"/>
    <w:rsid w:val="00062470"/>
    <w:rsid w:val="00064965"/>
    <w:rsid w:val="00064B58"/>
    <w:rsid w:val="000664A4"/>
    <w:rsid w:val="00067DA9"/>
    <w:rsid w:val="00070BE4"/>
    <w:rsid w:val="00071794"/>
    <w:rsid w:val="0007187D"/>
    <w:rsid w:val="00072729"/>
    <w:rsid w:val="000766B2"/>
    <w:rsid w:val="00076A43"/>
    <w:rsid w:val="0008045C"/>
    <w:rsid w:val="00080DFE"/>
    <w:rsid w:val="00080E4B"/>
    <w:rsid w:val="0008141B"/>
    <w:rsid w:val="000831DB"/>
    <w:rsid w:val="0008359F"/>
    <w:rsid w:val="00084D8B"/>
    <w:rsid w:val="00085E86"/>
    <w:rsid w:val="0008786C"/>
    <w:rsid w:val="0009077B"/>
    <w:rsid w:val="00090E96"/>
    <w:rsid w:val="00090F73"/>
    <w:rsid w:val="0009501C"/>
    <w:rsid w:val="000965A7"/>
    <w:rsid w:val="000A1BE8"/>
    <w:rsid w:val="000A1E6F"/>
    <w:rsid w:val="000B235B"/>
    <w:rsid w:val="000B4035"/>
    <w:rsid w:val="000B4066"/>
    <w:rsid w:val="000B4F4E"/>
    <w:rsid w:val="000B5F8C"/>
    <w:rsid w:val="000B75AB"/>
    <w:rsid w:val="000C1F60"/>
    <w:rsid w:val="000C2833"/>
    <w:rsid w:val="000C3E53"/>
    <w:rsid w:val="000C427C"/>
    <w:rsid w:val="000C5A03"/>
    <w:rsid w:val="000D038B"/>
    <w:rsid w:val="000D0468"/>
    <w:rsid w:val="000E0170"/>
    <w:rsid w:val="000E1869"/>
    <w:rsid w:val="000E2172"/>
    <w:rsid w:val="000E4968"/>
    <w:rsid w:val="000E5AA7"/>
    <w:rsid w:val="000E67B8"/>
    <w:rsid w:val="000E7D8B"/>
    <w:rsid w:val="000F0928"/>
    <w:rsid w:val="000F0C9C"/>
    <w:rsid w:val="000F362C"/>
    <w:rsid w:val="000F37D9"/>
    <w:rsid w:val="000F761D"/>
    <w:rsid w:val="0010044A"/>
    <w:rsid w:val="00101614"/>
    <w:rsid w:val="0010264F"/>
    <w:rsid w:val="001030F7"/>
    <w:rsid w:val="0010749C"/>
    <w:rsid w:val="00110CB9"/>
    <w:rsid w:val="001122EE"/>
    <w:rsid w:val="00112EB0"/>
    <w:rsid w:val="001135B2"/>
    <w:rsid w:val="00113A34"/>
    <w:rsid w:val="00113AFC"/>
    <w:rsid w:val="00113CC3"/>
    <w:rsid w:val="00120246"/>
    <w:rsid w:val="001206B9"/>
    <w:rsid w:val="0012146C"/>
    <w:rsid w:val="001217C1"/>
    <w:rsid w:val="001229F4"/>
    <w:rsid w:val="00122C29"/>
    <w:rsid w:val="00125455"/>
    <w:rsid w:val="00125D30"/>
    <w:rsid w:val="00126CBA"/>
    <w:rsid w:val="001277CE"/>
    <w:rsid w:val="00130E35"/>
    <w:rsid w:val="00132862"/>
    <w:rsid w:val="001338B8"/>
    <w:rsid w:val="001342E9"/>
    <w:rsid w:val="00136560"/>
    <w:rsid w:val="001375E4"/>
    <w:rsid w:val="0014067B"/>
    <w:rsid w:val="0014069A"/>
    <w:rsid w:val="0014168F"/>
    <w:rsid w:val="00144487"/>
    <w:rsid w:val="00147B4A"/>
    <w:rsid w:val="00151470"/>
    <w:rsid w:val="00155300"/>
    <w:rsid w:val="001573B7"/>
    <w:rsid w:val="00162F01"/>
    <w:rsid w:val="0016736C"/>
    <w:rsid w:val="00167691"/>
    <w:rsid w:val="0017161A"/>
    <w:rsid w:val="00171F22"/>
    <w:rsid w:val="0017231A"/>
    <w:rsid w:val="00177304"/>
    <w:rsid w:val="001823B2"/>
    <w:rsid w:val="00185568"/>
    <w:rsid w:val="00187AD4"/>
    <w:rsid w:val="001914A6"/>
    <w:rsid w:val="001938B8"/>
    <w:rsid w:val="001946F2"/>
    <w:rsid w:val="00194933"/>
    <w:rsid w:val="001959CD"/>
    <w:rsid w:val="00195AA3"/>
    <w:rsid w:val="001A0476"/>
    <w:rsid w:val="001A13E0"/>
    <w:rsid w:val="001A151E"/>
    <w:rsid w:val="001A1F0C"/>
    <w:rsid w:val="001A69F2"/>
    <w:rsid w:val="001A76FC"/>
    <w:rsid w:val="001B085F"/>
    <w:rsid w:val="001B08FD"/>
    <w:rsid w:val="001B3953"/>
    <w:rsid w:val="001B39C3"/>
    <w:rsid w:val="001B6035"/>
    <w:rsid w:val="001C2E31"/>
    <w:rsid w:val="001C5A21"/>
    <w:rsid w:val="001C7214"/>
    <w:rsid w:val="001D071E"/>
    <w:rsid w:val="001D32FB"/>
    <w:rsid w:val="001D4989"/>
    <w:rsid w:val="001F08FB"/>
    <w:rsid w:val="001F2683"/>
    <w:rsid w:val="001F5102"/>
    <w:rsid w:val="001F6BCA"/>
    <w:rsid w:val="002033D3"/>
    <w:rsid w:val="0020379C"/>
    <w:rsid w:val="00203B3F"/>
    <w:rsid w:val="002047F7"/>
    <w:rsid w:val="002064A6"/>
    <w:rsid w:val="00206C0C"/>
    <w:rsid w:val="002111BD"/>
    <w:rsid w:val="0021170F"/>
    <w:rsid w:val="00211CAE"/>
    <w:rsid w:val="00211E2D"/>
    <w:rsid w:val="00212F61"/>
    <w:rsid w:val="00214F9D"/>
    <w:rsid w:val="00217199"/>
    <w:rsid w:val="0021737B"/>
    <w:rsid w:val="00217907"/>
    <w:rsid w:val="0022176D"/>
    <w:rsid w:val="002227A1"/>
    <w:rsid w:val="00223CDC"/>
    <w:rsid w:val="00223E90"/>
    <w:rsid w:val="00224431"/>
    <w:rsid w:val="00225F68"/>
    <w:rsid w:val="00227503"/>
    <w:rsid w:val="002276AF"/>
    <w:rsid w:val="00230778"/>
    <w:rsid w:val="00232562"/>
    <w:rsid w:val="00232716"/>
    <w:rsid w:val="0023379D"/>
    <w:rsid w:val="00234063"/>
    <w:rsid w:val="00234F17"/>
    <w:rsid w:val="00235079"/>
    <w:rsid w:val="00235A37"/>
    <w:rsid w:val="00240556"/>
    <w:rsid w:val="002407BA"/>
    <w:rsid w:val="0024133A"/>
    <w:rsid w:val="002413C1"/>
    <w:rsid w:val="002433CF"/>
    <w:rsid w:val="00246E15"/>
    <w:rsid w:val="00247D59"/>
    <w:rsid w:val="0025189C"/>
    <w:rsid w:val="002518EC"/>
    <w:rsid w:val="00252C38"/>
    <w:rsid w:val="00253564"/>
    <w:rsid w:val="00254940"/>
    <w:rsid w:val="00254A58"/>
    <w:rsid w:val="002576E5"/>
    <w:rsid w:val="00263522"/>
    <w:rsid w:val="00263BB5"/>
    <w:rsid w:val="0026496A"/>
    <w:rsid w:val="0026512C"/>
    <w:rsid w:val="00271445"/>
    <w:rsid w:val="002744E2"/>
    <w:rsid w:val="0027751A"/>
    <w:rsid w:val="002778EF"/>
    <w:rsid w:val="00280F88"/>
    <w:rsid w:val="00281B5E"/>
    <w:rsid w:val="002829B1"/>
    <w:rsid w:val="00282DDB"/>
    <w:rsid w:val="00283E2E"/>
    <w:rsid w:val="00285735"/>
    <w:rsid w:val="00286E7F"/>
    <w:rsid w:val="00291BC0"/>
    <w:rsid w:val="00291DB0"/>
    <w:rsid w:val="002953E4"/>
    <w:rsid w:val="002A3B1A"/>
    <w:rsid w:val="002A4AD8"/>
    <w:rsid w:val="002A50D4"/>
    <w:rsid w:val="002A6684"/>
    <w:rsid w:val="002B25EC"/>
    <w:rsid w:val="002B46DD"/>
    <w:rsid w:val="002C035F"/>
    <w:rsid w:val="002C23F2"/>
    <w:rsid w:val="002C2CE9"/>
    <w:rsid w:val="002C561C"/>
    <w:rsid w:val="002C7267"/>
    <w:rsid w:val="002D123C"/>
    <w:rsid w:val="002D1EC8"/>
    <w:rsid w:val="002D2528"/>
    <w:rsid w:val="002E2CC3"/>
    <w:rsid w:val="002E37F2"/>
    <w:rsid w:val="002E52EE"/>
    <w:rsid w:val="002E6B7D"/>
    <w:rsid w:val="002F1AFC"/>
    <w:rsid w:val="002F1C8A"/>
    <w:rsid w:val="002F1F03"/>
    <w:rsid w:val="002F4CBD"/>
    <w:rsid w:val="002F51BE"/>
    <w:rsid w:val="002F6210"/>
    <w:rsid w:val="003010B3"/>
    <w:rsid w:val="003012C9"/>
    <w:rsid w:val="00302D1B"/>
    <w:rsid w:val="00303E53"/>
    <w:rsid w:val="00305999"/>
    <w:rsid w:val="003076AC"/>
    <w:rsid w:val="0031066B"/>
    <w:rsid w:val="003160EF"/>
    <w:rsid w:val="003173D9"/>
    <w:rsid w:val="00320E9A"/>
    <w:rsid w:val="0032200C"/>
    <w:rsid w:val="003247CA"/>
    <w:rsid w:val="00325DEA"/>
    <w:rsid w:val="00326AF1"/>
    <w:rsid w:val="00327782"/>
    <w:rsid w:val="00335BCC"/>
    <w:rsid w:val="00341A32"/>
    <w:rsid w:val="00342710"/>
    <w:rsid w:val="0034304E"/>
    <w:rsid w:val="00344A16"/>
    <w:rsid w:val="00344B5A"/>
    <w:rsid w:val="003461E0"/>
    <w:rsid w:val="00346FA9"/>
    <w:rsid w:val="00350719"/>
    <w:rsid w:val="003511D2"/>
    <w:rsid w:val="00352709"/>
    <w:rsid w:val="00352BDA"/>
    <w:rsid w:val="00352F6F"/>
    <w:rsid w:val="00353615"/>
    <w:rsid w:val="00354415"/>
    <w:rsid w:val="00354EB7"/>
    <w:rsid w:val="003551D2"/>
    <w:rsid w:val="00355961"/>
    <w:rsid w:val="003608BC"/>
    <w:rsid w:val="00360AC9"/>
    <w:rsid w:val="00362983"/>
    <w:rsid w:val="00364AA2"/>
    <w:rsid w:val="00364ED0"/>
    <w:rsid w:val="003652BA"/>
    <w:rsid w:val="00365CE8"/>
    <w:rsid w:val="00365FA5"/>
    <w:rsid w:val="003672FF"/>
    <w:rsid w:val="00367950"/>
    <w:rsid w:val="003704BC"/>
    <w:rsid w:val="00370A1D"/>
    <w:rsid w:val="00372910"/>
    <w:rsid w:val="0037349B"/>
    <w:rsid w:val="00375DE0"/>
    <w:rsid w:val="00377D82"/>
    <w:rsid w:val="00381C18"/>
    <w:rsid w:val="003842B4"/>
    <w:rsid w:val="00384E71"/>
    <w:rsid w:val="0038706D"/>
    <w:rsid w:val="00387574"/>
    <w:rsid w:val="003947F4"/>
    <w:rsid w:val="003A0B8B"/>
    <w:rsid w:val="003A2145"/>
    <w:rsid w:val="003A7874"/>
    <w:rsid w:val="003B0057"/>
    <w:rsid w:val="003B26D5"/>
    <w:rsid w:val="003B2BF8"/>
    <w:rsid w:val="003B3D99"/>
    <w:rsid w:val="003C3922"/>
    <w:rsid w:val="003C4E74"/>
    <w:rsid w:val="003C5D1D"/>
    <w:rsid w:val="003C7975"/>
    <w:rsid w:val="003D0A9B"/>
    <w:rsid w:val="003D302C"/>
    <w:rsid w:val="003D37E6"/>
    <w:rsid w:val="003D3C37"/>
    <w:rsid w:val="003D4080"/>
    <w:rsid w:val="003D7D51"/>
    <w:rsid w:val="003E1D09"/>
    <w:rsid w:val="003E2300"/>
    <w:rsid w:val="003E4E48"/>
    <w:rsid w:val="003E6F4B"/>
    <w:rsid w:val="003F0492"/>
    <w:rsid w:val="003F2A54"/>
    <w:rsid w:val="003F55CA"/>
    <w:rsid w:val="003F66B2"/>
    <w:rsid w:val="00400966"/>
    <w:rsid w:val="00400F56"/>
    <w:rsid w:val="00401077"/>
    <w:rsid w:val="00403989"/>
    <w:rsid w:val="0040401F"/>
    <w:rsid w:val="00404EA4"/>
    <w:rsid w:val="00405C31"/>
    <w:rsid w:val="00406735"/>
    <w:rsid w:val="00407429"/>
    <w:rsid w:val="0040750E"/>
    <w:rsid w:val="00410A58"/>
    <w:rsid w:val="0041382C"/>
    <w:rsid w:val="004150FA"/>
    <w:rsid w:val="0041580A"/>
    <w:rsid w:val="00416298"/>
    <w:rsid w:val="00416E92"/>
    <w:rsid w:val="00417C95"/>
    <w:rsid w:val="00420303"/>
    <w:rsid w:val="00421314"/>
    <w:rsid w:val="00427784"/>
    <w:rsid w:val="00427F71"/>
    <w:rsid w:val="00430B0E"/>
    <w:rsid w:val="004336F5"/>
    <w:rsid w:val="00433CD0"/>
    <w:rsid w:val="00436FA7"/>
    <w:rsid w:val="004376EC"/>
    <w:rsid w:val="00440950"/>
    <w:rsid w:val="00444B10"/>
    <w:rsid w:val="00444FFD"/>
    <w:rsid w:val="004466E8"/>
    <w:rsid w:val="00446E2D"/>
    <w:rsid w:val="004470CC"/>
    <w:rsid w:val="004478B1"/>
    <w:rsid w:val="00450448"/>
    <w:rsid w:val="00450C26"/>
    <w:rsid w:val="00455015"/>
    <w:rsid w:val="00457285"/>
    <w:rsid w:val="00461AEC"/>
    <w:rsid w:val="00464B4B"/>
    <w:rsid w:val="00466B53"/>
    <w:rsid w:val="00467446"/>
    <w:rsid w:val="00467E8E"/>
    <w:rsid w:val="00470B1A"/>
    <w:rsid w:val="00473190"/>
    <w:rsid w:val="004763D6"/>
    <w:rsid w:val="00477A2B"/>
    <w:rsid w:val="00480569"/>
    <w:rsid w:val="0048067C"/>
    <w:rsid w:val="00481F5F"/>
    <w:rsid w:val="0048308C"/>
    <w:rsid w:val="004835D1"/>
    <w:rsid w:val="004845ED"/>
    <w:rsid w:val="00485816"/>
    <w:rsid w:val="00486355"/>
    <w:rsid w:val="0048677C"/>
    <w:rsid w:val="00486CF4"/>
    <w:rsid w:val="004904A9"/>
    <w:rsid w:val="0049066D"/>
    <w:rsid w:val="00491B5B"/>
    <w:rsid w:val="00492879"/>
    <w:rsid w:val="004930CF"/>
    <w:rsid w:val="00494AC3"/>
    <w:rsid w:val="004957E3"/>
    <w:rsid w:val="00495B87"/>
    <w:rsid w:val="00496986"/>
    <w:rsid w:val="004A1FE5"/>
    <w:rsid w:val="004A76F0"/>
    <w:rsid w:val="004A7DF4"/>
    <w:rsid w:val="004B23D3"/>
    <w:rsid w:val="004B25D8"/>
    <w:rsid w:val="004B58E8"/>
    <w:rsid w:val="004B62F7"/>
    <w:rsid w:val="004B6D17"/>
    <w:rsid w:val="004B71BB"/>
    <w:rsid w:val="004C1531"/>
    <w:rsid w:val="004C3FAE"/>
    <w:rsid w:val="004C4656"/>
    <w:rsid w:val="004D1446"/>
    <w:rsid w:val="004D27C4"/>
    <w:rsid w:val="004D6622"/>
    <w:rsid w:val="004D7421"/>
    <w:rsid w:val="004E2C71"/>
    <w:rsid w:val="004E3E3B"/>
    <w:rsid w:val="004E55FF"/>
    <w:rsid w:val="004E65BB"/>
    <w:rsid w:val="004E6B53"/>
    <w:rsid w:val="004E7783"/>
    <w:rsid w:val="004F0BC4"/>
    <w:rsid w:val="004F2230"/>
    <w:rsid w:val="004F756E"/>
    <w:rsid w:val="00505863"/>
    <w:rsid w:val="00512AA3"/>
    <w:rsid w:val="00512C1B"/>
    <w:rsid w:val="00512FA1"/>
    <w:rsid w:val="00513335"/>
    <w:rsid w:val="005137E5"/>
    <w:rsid w:val="00514252"/>
    <w:rsid w:val="00514D41"/>
    <w:rsid w:val="00520AC4"/>
    <w:rsid w:val="00520B8D"/>
    <w:rsid w:val="00525C6C"/>
    <w:rsid w:val="00526A4E"/>
    <w:rsid w:val="005316D9"/>
    <w:rsid w:val="00531C7D"/>
    <w:rsid w:val="00531FD8"/>
    <w:rsid w:val="00532555"/>
    <w:rsid w:val="00533ECB"/>
    <w:rsid w:val="00534D8E"/>
    <w:rsid w:val="00536850"/>
    <w:rsid w:val="0053763B"/>
    <w:rsid w:val="00540880"/>
    <w:rsid w:val="005409DD"/>
    <w:rsid w:val="00545F83"/>
    <w:rsid w:val="00546C7B"/>
    <w:rsid w:val="00546DDE"/>
    <w:rsid w:val="00552A3B"/>
    <w:rsid w:val="005553A2"/>
    <w:rsid w:val="005555AB"/>
    <w:rsid w:val="00555623"/>
    <w:rsid w:val="0055567D"/>
    <w:rsid w:val="005566B8"/>
    <w:rsid w:val="005622E9"/>
    <w:rsid w:val="005652E7"/>
    <w:rsid w:val="00565B0A"/>
    <w:rsid w:val="00565B19"/>
    <w:rsid w:val="0056638A"/>
    <w:rsid w:val="0056779E"/>
    <w:rsid w:val="005759BF"/>
    <w:rsid w:val="005764C0"/>
    <w:rsid w:val="00581E41"/>
    <w:rsid w:val="005824AC"/>
    <w:rsid w:val="00584867"/>
    <w:rsid w:val="00584D54"/>
    <w:rsid w:val="005850D0"/>
    <w:rsid w:val="00590593"/>
    <w:rsid w:val="0059445A"/>
    <w:rsid w:val="00596EBA"/>
    <w:rsid w:val="005A0DBC"/>
    <w:rsid w:val="005A1C0F"/>
    <w:rsid w:val="005A27DB"/>
    <w:rsid w:val="005A49F0"/>
    <w:rsid w:val="005A7D74"/>
    <w:rsid w:val="005B0171"/>
    <w:rsid w:val="005B2D21"/>
    <w:rsid w:val="005B61EE"/>
    <w:rsid w:val="005B703D"/>
    <w:rsid w:val="005B768A"/>
    <w:rsid w:val="005C63B6"/>
    <w:rsid w:val="005C766E"/>
    <w:rsid w:val="005C7B01"/>
    <w:rsid w:val="005D110F"/>
    <w:rsid w:val="005D41F9"/>
    <w:rsid w:val="005D7E7C"/>
    <w:rsid w:val="005E044D"/>
    <w:rsid w:val="005E10D7"/>
    <w:rsid w:val="005E3AB7"/>
    <w:rsid w:val="005E4600"/>
    <w:rsid w:val="005E49EA"/>
    <w:rsid w:val="005F0F71"/>
    <w:rsid w:val="005F1062"/>
    <w:rsid w:val="0060049A"/>
    <w:rsid w:val="00601D14"/>
    <w:rsid w:val="00601F3F"/>
    <w:rsid w:val="0060263F"/>
    <w:rsid w:val="006037E9"/>
    <w:rsid w:val="00604584"/>
    <w:rsid w:val="00610474"/>
    <w:rsid w:val="00613C98"/>
    <w:rsid w:val="00614628"/>
    <w:rsid w:val="00615771"/>
    <w:rsid w:val="00616748"/>
    <w:rsid w:val="006170F2"/>
    <w:rsid w:val="006173B9"/>
    <w:rsid w:val="00621A48"/>
    <w:rsid w:val="0062285F"/>
    <w:rsid w:val="00622BBF"/>
    <w:rsid w:val="00624C8A"/>
    <w:rsid w:val="00625DA8"/>
    <w:rsid w:val="00625EEF"/>
    <w:rsid w:val="006267C4"/>
    <w:rsid w:val="006302F1"/>
    <w:rsid w:val="00630FF8"/>
    <w:rsid w:val="00632A04"/>
    <w:rsid w:val="00633280"/>
    <w:rsid w:val="0063640F"/>
    <w:rsid w:val="00637549"/>
    <w:rsid w:val="006376D6"/>
    <w:rsid w:val="0064159E"/>
    <w:rsid w:val="00641EF2"/>
    <w:rsid w:val="00645C0C"/>
    <w:rsid w:val="0064654F"/>
    <w:rsid w:val="00646F82"/>
    <w:rsid w:val="00647BC5"/>
    <w:rsid w:val="00650C9D"/>
    <w:rsid w:val="00651EED"/>
    <w:rsid w:val="00652567"/>
    <w:rsid w:val="00656E16"/>
    <w:rsid w:val="00661B91"/>
    <w:rsid w:val="00667428"/>
    <w:rsid w:val="00671B9A"/>
    <w:rsid w:val="00672D77"/>
    <w:rsid w:val="00673C1C"/>
    <w:rsid w:val="0067527A"/>
    <w:rsid w:val="00681073"/>
    <w:rsid w:val="0068401D"/>
    <w:rsid w:val="00684DD0"/>
    <w:rsid w:val="00685AE3"/>
    <w:rsid w:val="00686F92"/>
    <w:rsid w:val="006875C9"/>
    <w:rsid w:val="00691327"/>
    <w:rsid w:val="006945FE"/>
    <w:rsid w:val="00694EE5"/>
    <w:rsid w:val="00694FEE"/>
    <w:rsid w:val="006967BF"/>
    <w:rsid w:val="0069684E"/>
    <w:rsid w:val="0069689B"/>
    <w:rsid w:val="006971F2"/>
    <w:rsid w:val="00697FBF"/>
    <w:rsid w:val="006A10C2"/>
    <w:rsid w:val="006A175B"/>
    <w:rsid w:val="006A2B7A"/>
    <w:rsid w:val="006A2FA1"/>
    <w:rsid w:val="006A7180"/>
    <w:rsid w:val="006A7FD6"/>
    <w:rsid w:val="006B0490"/>
    <w:rsid w:val="006B0A41"/>
    <w:rsid w:val="006B25AE"/>
    <w:rsid w:val="006B5B7E"/>
    <w:rsid w:val="006B7281"/>
    <w:rsid w:val="006C0829"/>
    <w:rsid w:val="006C1BD3"/>
    <w:rsid w:val="006C2BBC"/>
    <w:rsid w:val="006C4EA1"/>
    <w:rsid w:val="006C5A1C"/>
    <w:rsid w:val="006D1965"/>
    <w:rsid w:val="006D32EE"/>
    <w:rsid w:val="006D70B7"/>
    <w:rsid w:val="006D7292"/>
    <w:rsid w:val="006E0EE3"/>
    <w:rsid w:val="006E23C7"/>
    <w:rsid w:val="006E27D2"/>
    <w:rsid w:val="006E3423"/>
    <w:rsid w:val="006E3CAD"/>
    <w:rsid w:val="006E406E"/>
    <w:rsid w:val="006E437E"/>
    <w:rsid w:val="006E468D"/>
    <w:rsid w:val="006E6BF7"/>
    <w:rsid w:val="006F50CC"/>
    <w:rsid w:val="0070013C"/>
    <w:rsid w:val="00701814"/>
    <w:rsid w:val="007018EA"/>
    <w:rsid w:val="00702483"/>
    <w:rsid w:val="00704247"/>
    <w:rsid w:val="007060CE"/>
    <w:rsid w:val="00712E07"/>
    <w:rsid w:val="00714707"/>
    <w:rsid w:val="007147F3"/>
    <w:rsid w:val="007159A9"/>
    <w:rsid w:val="00715BC2"/>
    <w:rsid w:val="00717BED"/>
    <w:rsid w:val="00720EEA"/>
    <w:rsid w:val="00720F9E"/>
    <w:rsid w:val="00722AA5"/>
    <w:rsid w:val="007257CF"/>
    <w:rsid w:val="00727AEC"/>
    <w:rsid w:val="007329C2"/>
    <w:rsid w:val="007329ED"/>
    <w:rsid w:val="00733101"/>
    <w:rsid w:val="007349AB"/>
    <w:rsid w:val="007352E8"/>
    <w:rsid w:val="007359B5"/>
    <w:rsid w:val="00735C49"/>
    <w:rsid w:val="00737115"/>
    <w:rsid w:val="00737952"/>
    <w:rsid w:val="007427EA"/>
    <w:rsid w:val="00742938"/>
    <w:rsid w:val="00742A85"/>
    <w:rsid w:val="007436FD"/>
    <w:rsid w:val="00743FB8"/>
    <w:rsid w:val="00744CBE"/>
    <w:rsid w:val="00745C40"/>
    <w:rsid w:val="00746DA0"/>
    <w:rsid w:val="00747631"/>
    <w:rsid w:val="00751152"/>
    <w:rsid w:val="007513B0"/>
    <w:rsid w:val="0075253A"/>
    <w:rsid w:val="00752EC0"/>
    <w:rsid w:val="007552F7"/>
    <w:rsid w:val="00756B47"/>
    <w:rsid w:val="00756DD2"/>
    <w:rsid w:val="00756FD3"/>
    <w:rsid w:val="00760275"/>
    <w:rsid w:val="00764E3B"/>
    <w:rsid w:val="00766F26"/>
    <w:rsid w:val="007709D2"/>
    <w:rsid w:val="007750B4"/>
    <w:rsid w:val="007755EC"/>
    <w:rsid w:val="00777F13"/>
    <w:rsid w:val="00782386"/>
    <w:rsid w:val="00782E60"/>
    <w:rsid w:val="00783D59"/>
    <w:rsid w:val="007843B3"/>
    <w:rsid w:val="00784653"/>
    <w:rsid w:val="00792895"/>
    <w:rsid w:val="00793578"/>
    <w:rsid w:val="00795A9D"/>
    <w:rsid w:val="00795E8D"/>
    <w:rsid w:val="0079630A"/>
    <w:rsid w:val="007A16F4"/>
    <w:rsid w:val="007A32E5"/>
    <w:rsid w:val="007A5185"/>
    <w:rsid w:val="007B0DE7"/>
    <w:rsid w:val="007B124F"/>
    <w:rsid w:val="007B363F"/>
    <w:rsid w:val="007B4E1D"/>
    <w:rsid w:val="007B53B8"/>
    <w:rsid w:val="007B73EF"/>
    <w:rsid w:val="007C1400"/>
    <w:rsid w:val="007C3117"/>
    <w:rsid w:val="007C40D0"/>
    <w:rsid w:val="007C4F38"/>
    <w:rsid w:val="007C562F"/>
    <w:rsid w:val="007C5B5F"/>
    <w:rsid w:val="007D22B9"/>
    <w:rsid w:val="007D2C8A"/>
    <w:rsid w:val="007D4615"/>
    <w:rsid w:val="007D61F0"/>
    <w:rsid w:val="007E0641"/>
    <w:rsid w:val="007E3072"/>
    <w:rsid w:val="007E3307"/>
    <w:rsid w:val="007E3834"/>
    <w:rsid w:val="007E75FE"/>
    <w:rsid w:val="007F08F5"/>
    <w:rsid w:val="007F0F62"/>
    <w:rsid w:val="007F26CC"/>
    <w:rsid w:val="007F315B"/>
    <w:rsid w:val="007F40A6"/>
    <w:rsid w:val="007F5422"/>
    <w:rsid w:val="007F6073"/>
    <w:rsid w:val="00801DC1"/>
    <w:rsid w:val="00804733"/>
    <w:rsid w:val="00804745"/>
    <w:rsid w:val="00816AC7"/>
    <w:rsid w:val="00817D34"/>
    <w:rsid w:val="008206E7"/>
    <w:rsid w:val="008213CB"/>
    <w:rsid w:val="00822E61"/>
    <w:rsid w:val="0082396C"/>
    <w:rsid w:val="00824847"/>
    <w:rsid w:val="00824BCC"/>
    <w:rsid w:val="00831446"/>
    <w:rsid w:val="00834940"/>
    <w:rsid w:val="00836012"/>
    <w:rsid w:val="00841DF9"/>
    <w:rsid w:val="008431AE"/>
    <w:rsid w:val="0084362F"/>
    <w:rsid w:val="00851D13"/>
    <w:rsid w:val="00853E2E"/>
    <w:rsid w:val="00854EC4"/>
    <w:rsid w:val="008550A4"/>
    <w:rsid w:val="00857A74"/>
    <w:rsid w:val="00863CDA"/>
    <w:rsid w:val="00864AB9"/>
    <w:rsid w:val="008726AD"/>
    <w:rsid w:val="0087539E"/>
    <w:rsid w:val="00876C25"/>
    <w:rsid w:val="00877058"/>
    <w:rsid w:val="00883525"/>
    <w:rsid w:val="00883EE9"/>
    <w:rsid w:val="00885436"/>
    <w:rsid w:val="00885E4C"/>
    <w:rsid w:val="008860C4"/>
    <w:rsid w:val="0088627B"/>
    <w:rsid w:val="008924FA"/>
    <w:rsid w:val="00892613"/>
    <w:rsid w:val="00893DDE"/>
    <w:rsid w:val="00895616"/>
    <w:rsid w:val="00897DFC"/>
    <w:rsid w:val="008A321B"/>
    <w:rsid w:val="008A445E"/>
    <w:rsid w:val="008A4C9B"/>
    <w:rsid w:val="008A5C4D"/>
    <w:rsid w:val="008A635B"/>
    <w:rsid w:val="008B32DA"/>
    <w:rsid w:val="008B3766"/>
    <w:rsid w:val="008B664E"/>
    <w:rsid w:val="008C008B"/>
    <w:rsid w:val="008C2712"/>
    <w:rsid w:val="008C2823"/>
    <w:rsid w:val="008C3162"/>
    <w:rsid w:val="008C521E"/>
    <w:rsid w:val="008C53A1"/>
    <w:rsid w:val="008C5DC6"/>
    <w:rsid w:val="008C6383"/>
    <w:rsid w:val="008D1310"/>
    <w:rsid w:val="008D184E"/>
    <w:rsid w:val="008E1D3B"/>
    <w:rsid w:val="008E44DD"/>
    <w:rsid w:val="008E732D"/>
    <w:rsid w:val="008E77E9"/>
    <w:rsid w:val="008F41AF"/>
    <w:rsid w:val="008F4AC5"/>
    <w:rsid w:val="008F6D35"/>
    <w:rsid w:val="009003E9"/>
    <w:rsid w:val="0090166F"/>
    <w:rsid w:val="00910EFB"/>
    <w:rsid w:val="00917719"/>
    <w:rsid w:val="00917F5B"/>
    <w:rsid w:val="0092178C"/>
    <w:rsid w:val="00922876"/>
    <w:rsid w:val="009238D8"/>
    <w:rsid w:val="009250F5"/>
    <w:rsid w:val="00925EAC"/>
    <w:rsid w:val="0092652B"/>
    <w:rsid w:val="00927822"/>
    <w:rsid w:val="00930401"/>
    <w:rsid w:val="00930567"/>
    <w:rsid w:val="0093509A"/>
    <w:rsid w:val="009368D3"/>
    <w:rsid w:val="00936E77"/>
    <w:rsid w:val="00936F4F"/>
    <w:rsid w:val="009374BB"/>
    <w:rsid w:val="009378E1"/>
    <w:rsid w:val="00941953"/>
    <w:rsid w:val="009441CB"/>
    <w:rsid w:val="009443D3"/>
    <w:rsid w:val="00946767"/>
    <w:rsid w:val="00947BCF"/>
    <w:rsid w:val="009563FE"/>
    <w:rsid w:val="00960396"/>
    <w:rsid w:val="00960CF3"/>
    <w:rsid w:val="00964ECE"/>
    <w:rsid w:val="009674D9"/>
    <w:rsid w:val="00967858"/>
    <w:rsid w:val="00967A25"/>
    <w:rsid w:val="00970B92"/>
    <w:rsid w:val="0097152D"/>
    <w:rsid w:val="009724F2"/>
    <w:rsid w:val="00972BA7"/>
    <w:rsid w:val="0097581A"/>
    <w:rsid w:val="009760E9"/>
    <w:rsid w:val="009765CC"/>
    <w:rsid w:val="00976DD8"/>
    <w:rsid w:val="009801A3"/>
    <w:rsid w:val="00980FA9"/>
    <w:rsid w:val="009826E8"/>
    <w:rsid w:val="00986193"/>
    <w:rsid w:val="00987A46"/>
    <w:rsid w:val="009927CD"/>
    <w:rsid w:val="00992D70"/>
    <w:rsid w:val="00993907"/>
    <w:rsid w:val="009A2C64"/>
    <w:rsid w:val="009A2F77"/>
    <w:rsid w:val="009A403D"/>
    <w:rsid w:val="009A736D"/>
    <w:rsid w:val="009B0AA9"/>
    <w:rsid w:val="009B2B0F"/>
    <w:rsid w:val="009B6827"/>
    <w:rsid w:val="009C1997"/>
    <w:rsid w:val="009C25D7"/>
    <w:rsid w:val="009C2BF7"/>
    <w:rsid w:val="009C4CBE"/>
    <w:rsid w:val="009C4F18"/>
    <w:rsid w:val="009C5B08"/>
    <w:rsid w:val="009C6BC6"/>
    <w:rsid w:val="009C74D3"/>
    <w:rsid w:val="009D7A78"/>
    <w:rsid w:val="009E04B6"/>
    <w:rsid w:val="009E05B1"/>
    <w:rsid w:val="009E4EE7"/>
    <w:rsid w:val="009F06E7"/>
    <w:rsid w:val="009F156F"/>
    <w:rsid w:val="009F2109"/>
    <w:rsid w:val="009F2DDB"/>
    <w:rsid w:val="009F3E4F"/>
    <w:rsid w:val="009F523A"/>
    <w:rsid w:val="009F5CE9"/>
    <w:rsid w:val="00A02DCC"/>
    <w:rsid w:val="00A1034D"/>
    <w:rsid w:val="00A116C3"/>
    <w:rsid w:val="00A12F1E"/>
    <w:rsid w:val="00A14BFA"/>
    <w:rsid w:val="00A17E98"/>
    <w:rsid w:val="00A2022F"/>
    <w:rsid w:val="00A22BEA"/>
    <w:rsid w:val="00A22FB9"/>
    <w:rsid w:val="00A239A2"/>
    <w:rsid w:val="00A24272"/>
    <w:rsid w:val="00A275C2"/>
    <w:rsid w:val="00A27BEC"/>
    <w:rsid w:val="00A32E1E"/>
    <w:rsid w:val="00A32ECF"/>
    <w:rsid w:val="00A34587"/>
    <w:rsid w:val="00A35B43"/>
    <w:rsid w:val="00A40D3F"/>
    <w:rsid w:val="00A45995"/>
    <w:rsid w:val="00A4738D"/>
    <w:rsid w:val="00A475B5"/>
    <w:rsid w:val="00A52400"/>
    <w:rsid w:val="00A52D86"/>
    <w:rsid w:val="00A5340F"/>
    <w:rsid w:val="00A56F36"/>
    <w:rsid w:val="00A575E8"/>
    <w:rsid w:val="00A62F9D"/>
    <w:rsid w:val="00A71002"/>
    <w:rsid w:val="00A7135D"/>
    <w:rsid w:val="00A71560"/>
    <w:rsid w:val="00A732CC"/>
    <w:rsid w:val="00A74D44"/>
    <w:rsid w:val="00A75957"/>
    <w:rsid w:val="00A75C8D"/>
    <w:rsid w:val="00A76F95"/>
    <w:rsid w:val="00A772A8"/>
    <w:rsid w:val="00A80912"/>
    <w:rsid w:val="00A81B28"/>
    <w:rsid w:val="00A8367D"/>
    <w:rsid w:val="00A84A15"/>
    <w:rsid w:val="00A854F4"/>
    <w:rsid w:val="00A86B21"/>
    <w:rsid w:val="00A86D94"/>
    <w:rsid w:val="00A878C0"/>
    <w:rsid w:val="00A90313"/>
    <w:rsid w:val="00A90605"/>
    <w:rsid w:val="00A913FA"/>
    <w:rsid w:val="00A92DA8"/>
    <w:rsid w:val="00A9455B"/>
    <w:rsid w:val="00A95935"/>
    <w:rsid w:val="00AA32A7"/>
    <w:rsid w:val="00AB470B"/>
    <w:rsid w:val="00AB478C"/>
    <w:rsid w:val="00AB4815"/>
    <w:rsid w:val="00AB51E4"/>
    <w:rsid w:val="00AB76E1"/>
    <w:rsid w:val="00AB7DD4"/>
    <w:rsid w:val="00AC0887"/>
    <w:rsid w:val="00AC33FB"/>
    <w:rsid w:val="00AC5758"/>
    <w:rsid w:val="00AC7E95"/>
    <w:rsid w:val="00AD1349"/>
    <w:rsid w:val="00AD1F09"/>
    <w:rsid w:val="00AD398A"/>
    <w:rsid w:val="00AD5970"/>
    <w:rsid w:val="00AD5CED"/>
    <w:rsid w:val="00AE1CBE"/>
    <w:rsid w:val="00AE4097"/>
    <w:rsid w:val="00AE5F01"/>
    <w:rsid w:val="00AE6145"/>
    <w:rsid w:val="00AF02F8"/>
    <w:rsid w:val="00AF295D"/>
    <w:rsid w:val="00AF32AC"/>
    <w:rsid w:val="00AF7209"/>
    <w:rsid w:val="00B00143"/>
    <w:rsid w:val="00B016AE"/>
    <w:rsid w:val="00B01964"/>
    <w:rsid w:val="00B073A9"/>
    <w:rsid w:val="00B1034A"/>
    <w:rsid w:val="00B10A24"/>
    <w:rsid w:val="00B11BDF"/>
    <w:rsid w:val="00B11FBE"/>
    <w:rsid w:val="00B130C8"/>
    <w:rsid w:val="00B13DF8"/>
    <w:rsid w:val="00B157FA"/>
    <w:rsid w:val="00B177F1"/>
    <w:rsid w:val="00B17F50"/>
    <w:rsid w:val="00B206EC"/>
    <w:rsid w:val="00B25FF1"/>
    <w:rsid w:val="00B269D9"/>
    <w:rsid w:val="00B27123"/>
    <w:rsid w:val="00B30BD9"/>
    <w:rsid w:val="00B34F2C"/>
    <w:rsid w:val="00B35785"/>
    <w:rsid w:val="00B35AFC"/>
    <w:rsid w:val="00B36684"/>
    <w:rsid w:val="00B3684F"/>
    <w:rsid w:val="00B36AB4"/>
    <w:rsid w:val="00B40A1D"/>
    <w:rsid w:val="00B416F1"/>
    <w:rsid w:val="00B42A9F"/>
    <w:rsid w:val="00B42F65"/>
    <w:rsid w:val="00B44643"/>
    <w:rsid w:val="00B50DA6"/>
    <w:rsid w:val="00B540D0"/>
    <w:rsid w:val="00B54C9C"/>
    <w:rsid w:val="00B5643C"/>
    <w:rsid w:val="00B571D6"/>
    <w:rsid w:val="00B64818"/>
    <w:rsid w:val="00B67821"/>
    <w:rsid w:val="00B71DDA"/>
    <w:rsid w:val="00B72D1C"/>
    <w:rsid w:val="00B7605B"/>
    <w:rsid w:val="00B77F86"/>
    <w:rsid w:val="00B80B98"/>
    <w:rsid w:val="00B83E69"/>
    <w:rsid w:val="00B8716F"/>
    <w:rsid w:val="00B906DE"/>
    <w:rsid w:val="00B90917"/>
    <w:rsid w:val="00B92A78"/>
    <w:rsid w:val="00B94361"/>
    <w:rsid w:val="00B945A5"/>
    <w:rsid w:val="00B94B72"/>
    <w:rsid w:val="00B9614C"/>
    <w:rsid w:val="00BA6858"/>
    <w:rsid w:val="00BA7526"/>
    <w:rsid w:val="00BA7B1F"/>
    <w:rsid w:val="00BB1DAF"/>
    <w:rsid w:val="00BB6053"/>
    <w:rsid w:val="00BB7687"/>
    <w:rsid w:val="00BC3D1D"/>
    <w:rsid w:val="00BC4B9A"/>
    <w:rsid w:val="00BC5BF5"/>
    <w:rsid w:val="00BC75C2"/>
    <w:rsid w:val="00BC770D"/>
    <w:rsid w:val="00BD1AD4"/>
    <w:rsid w:val="00BD4D94"/>
    <w:rsid w:val="00BD6778"/>
    <w:rsid w:val="00BE25A4"/>
    <w:rsid w:val="00BE30B5"/>
    <w:rsid w:val="00BE4703"/>
    <w:rsid w:val="00BE4D05"/>
    <w:rsid w:val="00BE6EAB"/>
    <w:rsid w:val="00BF1468"/>
    <w:rsid w:val="00BF1F42"/>
    <w:rsid w:val="00BF2580"/>
    <w:rsid w:val="00BF264A"/>
    <w:rsid w:val="00BF324F"/>
    <w:rsid w:val="00BF3B98"/>
    <w:rsid w:val="00C03D68"/>
    <w:rsid w:val="00C03EE9"/>
    <w:rsid w:val="00C04C57"/>
    <w:rsid w:val="00C0566C"/>
    <w:rsid w:val="00C1029F"/>
    <w:rsid w:val="00C10B53"/>
    <w:rsid w:val="00C1351E"/>
    <w:rsid w:val="00C1381A"/>
    <w:rsid w:val="00C13ED5"/>
    <w:rsid w:val="00C13F62"/>
    <w:rsid w:val="00C15261"/>
    <w:rsid w:val="00C16B01"/>
    <w:rsid w:val="00C20225"/>
    <w:rsid w:val="00C216D1"/>
    <w:rsid w:val="00C21DC1"/>
    <w:rsid w:val="00C2399B"/>
    <w:rsid w:val="00C259B0"/>
    <w:rsid w:val="00C259ED"/>
    <w:rsid w:val="00C3339C"/>
    <w:rsid w:val="00C33488"/>
    <w:rsid w:val="00C36DDA"/>
    <w:rsid w:val="00C40D61"/>
    <w:rsid w:val="00C433FB"/>
    <w:rsid w:val="00C43689"/>
    <w:rsid w:val="00C44A2B"/>
    <w:rsid w:val="00C50591"/>
    <w:rsid w:val="00C5080D"/>
    <w:rsid w:val="00C52E5D"/>
    <w:rsid w:val="00C53F53"/>
    <w:rsid w:val="00C545F5"/>
    <w:rsid w:val="00C55771"/>
    <w:rsid w:val="00C5649E"/>
    <w:rsid w:val="00C57380"/>
    <w:rsid w:val="00C6015D"/>
    <w:rsid w:val="00C6586F"/>
    <w:rsid w:val="00C65F6B"/>
    <w:rsid w:val="00C65F9A"/>
    <w:rsid w:val="00C65FF5"/>
    <w:rsid w:val="00C66F5B"/>
    <w:rsid w:val="00C71184"/>
    <w:rsid w:val="00C73378"/>
    <w:rsid w:val="00C74F93"/>
    <w:rsid w:val="00C76FFF"/>
    <w:rsid w:val="00C772B9"/>
    <w:rsid w:val="00C77817"/>
    <w:rsid w:val="00C77907"/>
    <w:rsid w:val="00C8573E"/>
    <w:rsid w:val="00C86356"/>
    <w:rsid w:val="00C8714C"/>
    <w:rsid w:val="00C87EB2"/>
    <w:rsid w:val="00C94E49"/>
    <w:rsid w:val="00C94FFF"/>
    <w:rsid w:val="00CA1B75"/>
    <w:rsid w:val="00CA41B0"/>
    <w:rsid w:val="00CA43A4"/>
    <w:rsid w:val="00CA50C3"/>
    <w:rsid w:val="00CA7329"/>
    <w:rsid w:val="00CB08C3"/>
    <w:rsid w:val="00CB0A38"/>
    <w:rsid w:val="00CB3097"/>
    <w:rsid w:val="00CB417F"/>
    <w:rsid w:val="00CB5599"/>
    <w:rsid w:val="00CB7FE5"/>
    <w:rsid w:val="00CC1618"/>
    <w:rsid w:val="00CC330C"/>
    <w:rsid w:val="00CC5A5A"/>
    <w:rsid w:val="00CC5F5F"/>
    <w:rsid w:val="00CC7E24"/>
    <w:rsid w:val="00CD11A2"/>
    <w:rsid w:val="00CD3F40"/>
    <w:rsid w:val="00CD42F5"/>
    <w:rsid w:val="00CD4394"/>
    <w:rsid w:val="00CD6A3B"/>
    <w:rsid w:val="00CD6FC8"/>
    <w:rsid w:val="00CE0178"/>
    <w:rsid w:val="00CE29F4"/>
    <w:rsid w:val="00CE4A93"/>
    <w:rsid w:val="00CF0829"/>
    <w:rsid w:val="00CF23AC"/>
    <w:rsid w:val="00CF3EEB"/>
    <w:rsid w:val="00CF777F"/>
    <w:rsid w:val="00CF7A69"/>
    <w:rsid w:val="00CF7DE8"/>
    <w:rsid w:val="00D03592"/>
    <w:rsid w:val="00D04421"/>
    <w:rsid w:val="00D047A0"/>
    <w:rsid w:val="00D04966"/>
    <w:rsid w:val="00D06B23"/>
    <w:rsid w:val="00D07BD6"/>
    <w:rsid w:val="00D117E2"/>
    <w:rsid w:val="00D1246D"/>
    <w:rsid w:val="00D131B3"/>
    <w:rsid w:val="00D1369D"/>
    <w:rsid w:val="00D16AD6"/>
    <w:rsid w:val="00D171A0"/>
    <w:rsid w:val="00D20099"/>
    <w:rsid w:val="00D21D7B"/>
    <w:rsid w:val="00D21FEE"/>
    <w:rsid w:val="00D23659"/>
    <w:rsid w:val="00D25182"/>
    <w:rsid w:val="00D26DAF"/>
    <w:rsid w:val="00D26DF5"/>
    <w:rsid w:val="00D310A3"/>
    <w:rsid w:val="00D318E5"/>
    <w:rsid w:val="00D3261F"/>
    <w:rsid w:val="00D3416F"/>
    <w:rsid w:val="00D361F5"/>
    <w:rsid w:val="00D36320"/>
    <w:rsid w:val="00D40DDD"/>
    <w:rsid w:val="00D444AF"/>
    <w:rsid w:val="00D47609"/>
    <w:rsid w:val="00D51A9E"/>
    <w:rsid w:val="00D526E2"/>
    <w:rsid w:val="00D53C17"/>
    <w:rsid w:val="00D54916"/>
    <w:rsid w:val="00D570F5"/>
    <w:rsid w:val="00D60C70"/>
    <w:rsid w:val="00D64AA1"/>
    <w:rsid w:val="00D64FC9"/>
    <w:rsid w:val="00D6652C"/>
    <w:rsid w:val="00D67866"/>
    <w:rsid w:val="00D704B2"/>
    <w:rsid w:val="00D70550"/>
    <w:rsid w:val="00D75005"/>
    <w:rsid w:val="00D80A28"/>
    <w:rsid w:val="00D80D7D"/>
    <w:rsid w:val="00D82B40"/>
    <w:rsid w:val="00D82B9F"/>
    <w:rsid w:val="00D8375B"/>
    <w:rsid w:val="00D878DB"/>
    <w:rsid w:val="00D91601"/>
    <w:rsid w:val="00D91E4E"/>
    <w:rsid w:val="00D9290A"/>
    <w:rsid w:val="00D9302C"/>
    <w:rsid w:val="00DA37C4"/>
    <w:rsid w:val="00DA39FD"/>
    <w:rsid w:val="00DA3BD6"/>
    <w:rsid w:val="00DA3D5B"/>
    <w:rsid w:val="00DA4503"/>
    <w:rsid w:val="00DA76F9"/>
    <w:rsid w:val="00DA7C43"/>
    <w:rsid w:val="00DB2826"/>
    <w:rsid w:val="00DB336D"/>
    <w:rsid w:val="00DB6F34"/>
    <w:rsid w:val="00DC27D8"/>
    <w:rsid w:val="00DC3652"/>
    <w:rsid w:val="00DC7DA5"/>
    <w:rsid w:val="00DD0BF3"/>
    <w:rsid w:val="00DD280C"/>
    <w:rsid w:val="00DD43A7"/>
    <w:rsid w:val="00DD48E7"/>
    <w:rsid w:val="00DD6795"/>
    <w:rsid w:val="00DE000B"/>
    <w:rsid w:val="00DE1F7A"/>
    <w:rsid w:val="00DE3DBC"/>
    <w:rsid w:val="00DE3F48"/>
    <w:rsid w:val="00DE53C9"/>
    <w:rsid w:val="00DE6961"/>
    <w:rsid w:val="00DE76EF"/>
    <w:rsid w:val="00DE78F9"/>
    <w:rsid w:val="00DF3BCB"/>
    <w:rsid w:val="00DF5331"/>
    <w:rsid w:val="00DF698D"/>
    <w:rsid w:val="00E0126D"/>
    <w:rsid w:val="00E04EFE"/>
    <w:rsid w:val="00E05FAA"/>
    <w:rsid w:val="00E0601D"/>
    <w:rsid w:val="00E12A9D"/>
    <w:rsid w:val="00E12C75"/>
    <w:rsid w:val="00E13F66"/>
    <w:rsid w:val="00E147C3"/>
    <w:rsid w:val="00E1519F"/>
    <w:rsid w:val="00E156FB"/>
    <w:rsid w:val="00E17039"/>
    <w:rsid w:val="00E17B4B"/>
    <w:rsid w:val="00E212E3"/>
    <w:rsid w:val="00E24A06"/>
    <w:rsid w:val="00E302A0"/>
    <w:rsid w:val="00E3351A"/>
    <w:rsid w:val="00E348D6"/>
    <w:rsid w:val="00E35771"/>
    <w:rsid w:val="00E35D29"/>
    <w:rsid w:val="00E426A7"/>
    <w:rsid w:val="00E43936"/>
    <w:rsid w:val="00E462BB"/>
    <w:rsid w:val="00E47831"/>
    <w:rsid w:val="00E50F1E"/>
    <w:rsid w:val="00E5150C"/>
    <w:rsid w:val="00E51B32"/>
    <w:rsid w:val="00E5518D"/>
    <w:rsid w:val="00E6280C"/>
    <w:rsid w:val="00E7312D"/>
    <w:rsid w:val="00E8430F"/>
    <w:rsid w:val="00E85B84"/>
    <w:rsid w:val="00E85BC2"/>
    <w:rsid w:val="00E90981"/>
    <w:rsid w:val="00E9153F"/>
    <w:rsid w:val="00E92121"/>
    <w:rsid w:val="00E929C7"/>
    <w:rsid w:val="00E93644"/>
    <w:rsid w:val="00E9443E"/>
    <w:rsid w:val="00E95919"/>
    <w:rsid w:val="00EA1039"/>
    <w:rsid w:val="00EA1AD6"/>
    <w:rsid w:val="00EA2385"/>
    <w:rsid w:val="00EA4F57"/>
    <w:rsid w:val="00EB13C7"/>
    <w:rsid w:val="00EB45F7"/>
    <w:rsid w:val="00EB60C5"/>
    <w:rsid w:val="00EB7952"/>
    <w:rsid w:val="00EC1FD4"/>
    <w:rsid w:val="00EC3419"/>
    <w:rsid w:val="00EC5C53"/>
    <w:rsid w:val="00ED4B9D"/>
    <w:rsid w:val="00ED4C8D"/>
    <w:rsid w:val="00ED4F72"/>
    <w:rsid w:val="00ED5758"/>
    <w:rsid w:val="00EE2F64"/>
    <w:rsid w:val="00EE336F"/>
    <w:rsid w:val="00EE5768"/>
    <w:rsid w:val="00EE5E9B"/>
    <w:rsid w:val="00EE6C57"/>
    <w:rsid w:val="00EE6F6E"/>
    <w:rsid w:val="00EF00BE"/>
    <w:rsid w:val="00EF48D2"/>
    <w:rsid w:val="00EF5770"/>
    <w:rsid w:val="00EF6963"/>
    <w:rsid w:val="00EF7308"/>
    <w:rsid w:val="00F00620"/>
    <w:rsid w:val="00F01FEC"/>
    <w:rsid w:val="00F036D5"/>
    <w:rsid w:val="00F03DA6"/>
    <w:rsid w:val="00F05C34"/>
    <w:rsid w:val="00F06904"/>
    <w:rsid w:val="00F15BAA"/>
    <w:rsid w:val="00F17079"/>
    <w:rsid w:val="00F30ABB"/>
    <w:rsid w:val="00F338A4"/>
    <w:rsid w:val="00F33D76"/>
    <w:rsid w:val="00F34570"/>
    <w:rsid w:val="00F350A6"/>
    <w:rsid w:val="00F35848"/>
    <w:rsid w:val="00F3685C"/>
    <w:rsid w:val="00F37A03"/>
    <w:rsid w:val="00F41A5E"/>
    <w:rsid w:val="00F42DAB"/>
    <w:rsid w:val="00F460C6"/>
    <w:rsid w:val="00F51237"/>
    <w:rsid w:val="00F527D6"/>
    <w:rsid w:val="00F574BE"/>
    <w:rsid w:val="00F574C3"/>
    <w:rsid w:val="00F57758"/>
    <w:rsid w:val="00F60214"/>
    <w:rsid w:val="00F6036A"/>
    <w:rsid w:val="00F603C7"/>
    <w:rsid w:val="00F623EA"/>
    <w:rsid w:val="00F62A0D"/>
    <w:rsid w:val="00F6639C"/>
    <w:rsid w:val="00F6739C"/>
    <w:rsid w:val="00F70B0A"/>
    <w:rsid w:val="00F721EB"/>
    <w:rsid w:val="00F76567"/>
    <w:rsid w:val="00F7723E"/>
    <w:rsid w:val="00F773B3"/>
    <w:rsid w:val="00F804FC"/>
    <w:rsid w:val="00F805E5"/>
    <w:rsid w:val="00F80B28"/>
    <w:rsid w:val="00F82256"/>
    <w:rsid w:val="00F85A62"/>
    <w:rsid w:val="00F87588"/>
    <w:rsid w:val="00F9028B"/>
    <w:rsid w:val="00F92A67"/>
    <w:rsid w:val="00F934F8"/>
    <w:rsid w:val="00F93F50"/>
    <w:rsid w:val="00F949BF"/>
    <w:rsid w:val="00F94B1A"/>
    <w:rsid w:val="00F9626D"/>
    <w:rsid w:val="00F96A51"/>
    <w:rsid w:val="00F97C09"/>
    <w:rsid w:val="00F97F2A"/>
    <w:rsid w:val="00FA0080"/>
    <w:rsid w:val="00FA47EE"/>
    <w:rsid w:val="00FA6E06"/>
    <w:rsid w:val="00FB2066"/>
    <w:rsid w:val="00FB3E19"/>
    <w:rsid w:val="00FB4DC5"/>
    <w:rsid w:val="00FB56B9"/>
    <w:rsid w:val="00FB5A36"/>
    <w:rsid w:val="00FB6940"/>
    <w:rsid w:val="00FC24D0"/>
    <w:rsid w:val="00FC35E9"/>
    <w:rsid w:val="00FC7AA8"/>
    <w:rsid w:val="00FD1BA3"/>
    <w:rsid w:val="00FD1DCA"/>
    <w:rsid w:val="00FD4AE9"/>
    <w:rsid w:val="00FD671B"/>
    <w:rsid w:val="00FD6B5D"/>
    <w:rsid w:val="00FE0F25"/>
    <w:rsid w:val="00FE4C87"/>
    <w:rsid w:val="00FE7B42"/>
    <w:rsid w:val="00FF019F"/>
    <w:rsid w:val="00FF07A7"/>
    <w:rsid w:val="00FF17DA"/>
    <w:rsid w:val="00FF203D"/>
    <w:rsid w:val="00FF244E"/>
    <w:rsid w:val="00FF25B1"/>
    <w:rsid w:val="00FF56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878BC"/>
  <w15:chartTrackingRefBased/>
  <w15:docId w15:val="{B5A60470-961A-4AA1-997C-1BD9E02B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EB7"/>
    <w:pPr>
      <w:ind w:left="720"/>
      <w:contextualSpacing/>
    </w:pPr>
  </w:style>
  <w:style w:type="paragraph" w:styleId="Header">
    <w:name w:val="header"/>
    <w:basedOn w:val="Normal"/>
    <w:link w:val="HeaderChar"/>
    <w:uiPriority w:val="99"/>
    <w:unhideWhenUsed/>
    <w:rsid w:val="006A175B"/>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A175B"/>
  </w:style>
  <w:style w:type="paragraph" w:styleId="Footer">
    <w:name w:val="footer"/>
    <w:basedOn w:val="Normal"/>
    <w:link w:val="FooterChar"/>
    <w:uiPriority w:val="99"/>
    <w:unhideWhenUsed/>
    <w:rsid w:val="006A175B"/>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6A175B"/>
  </w:style>
  <w:style w:type="paragraph" w:styleId="FootnoteText">
    <w:name w:val="footnote text"/>
    <w:basedOn w:val="Normal"/>
    <w:link w:val="FootnoteTextChar"/>
    <w:uiPriority w:val="99"/>
    <w:rsid w:val="00D53C17"/>
    <w:pPr>
      <w:spacing w:after="0" w:line="240" w:lineRule="auto"/>
    </w:pPr>
    <w:rPr>
      <w:rFonts w:ascii="Arial" w:eastAsiaTheme="minorEastAsia" w:hAnsi="Arial" w:cs="Times New Roman"/>
      <w:kern w:val="0"/>
      <w:sz w:val="20"/>
      <w:szCs w:val="20"/>
      <w14:ligatures w14:val="none"/>
    </w:rPr>
  </w:style>
  <w:style w:type="character" w:customStyle="1" w:styleId="FootnoteTextChar">
    <w:name w:val="Footnote Text Char"/>
    <w:basedOn w:val="DefaultParagraphFont"/>
    <w:link w:val="FootnoteText"/>
    <w:uiPriority w:val="99"/>
    <w:rsid w:val="00D53C17"/>
    <w:rPr>
      <w:rFonts w:ascii="Arial" w:eastAsiaTheme="minorEastAsia" w:hAnsi="Arial" w:cs="Times New Roman"/>
      <w:kern w:val="0"/>
      <w:sz w:val="20"/>
      <w:szCs w:val="20"/>
      <w14:ligatures w14:val="none"/>
    </w:rPr>
  </w:style>
  <w:style w:type="character" w:styleId="FootnoteReference">
    <w:name w:val="footnote reference"/>
    <w:uiPriority w:val="99"/>
    <w:rsid w:val="00D53C17"/>
    <w:rPr>
      <w:vertAlign w:val="superscript"/>
    </w:rPr>
  </w:style>
  <w:style w:type="paragraph" w:styleId="Title">
    <w:name w:val="Title"/>
    <w:basedOn w:val="Normal"/>
    <w:next w:val="Normal"/>
    <w:link w:val="TitleChar"/>
    <w:uiPriority w:val="99"/>
    <w:qFormat/>
    <w:rsid w:val="00113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113A34"/>
    <w:rPr>
      <w:rFonts w:asciiTheme="majorHAnsi" w:eastAsiaTheme="majorEastAsia" w:hAnsiTheme="majorHAnsi" w:cstheme="majorBidi"/>
      <w:spacing w:val="-10"/>
      <w:kern w:val="28"/>
      <w:sz w:val="56"/>
      <w:szCs w:val="56"/>
    </w:rPr>
  </w:style>
  <w:style w:type="character" w:styleId="Hyperlink">
    <w:name w:val="Hyperlink"/>
    <w:uiPriority w:val="99"/>
    <w:rsid w:val="0031066B"/>
    <w:rPr>
      <w:color w:val="0000FF"/>
      <w:u w:val="single"/>
    </w:rPr>
  </w:style>
  <w:style w:type="paragraph" w:styleId="BodyText">
    <w:name w:val="Body Text"/>
    <w:basedOn w:val="Normal"/>
    <w:link w:val="BodyTextChar"/>
    <w:uiPriority w:val="1"/>
    <w:qFormat/>
    <w:rsid w:val="0031066B"/>
    <w:pPr>
      <w:widowControl w:val="0"/>
      <w:spacing w:after="0" w:line="240" w:lineRule="auto"/>
      <w:ind w:left="100"/>
    </w:pPr>
    <w:rPr>
      <w:rFonts w:ascii="Calibri" w:eastAsia="Calibri" w:hAnsi="Calibri"/>
      <w:kern w:val="0"/>
      <w:sz w:val="24"/>
      <w:szCs w:val="24"/>
      <w:lang w:val="en-US"/>
      <w14:ligatures w14:val="none"/>
    </w:rPr>
  </w:style>
  <w:style w:type="character" w:customStyle="1" w:styleId="BodyTextChar">
    <w:name w:val="Body Text Char"/>
    <w:basedOn w:val="DefaultParagraphFont"/>
    <w:link w:val="BodyText"/>
    <w:uiPriority w:val="1"/>
    <w:rsid w:val="0031066B"/>
    <w:rPr>
      <w:rFonts w:ascii="Calibri" w:eastAsia="Calibri" w:hAnsi="Calibri"/>
      <w:kern w:val="0"/>
      <w:sz w:val="24"/>
      <w:szCs w:val="24"/>
      <w:lang w:val="en-US"/>
      <w14:ligatures w14:val="none"/>
    </w:rPr>
  </w:style>
  <w:style w:type="character" w:styleId="UnresolvedMention">
    <w:name w:val="Unresolved Mention"/>
    <w:basedOn w:val="DefaultParagraphFont"/>
    <w:uiPriority w:val="99"/>
    <w:semiHidden/>
    <w:unhideWhenUsed/>
    <w:rsid w:val="00AF02F8"/>
    <w:rPr>
      <w:color w:val="605E5C"/>
      <w:shd w:val="clear" w:color="auto" w:fill="E1DFDD"/>
    </w:rPr>
  </w:style>
  <w:style w:type="character" w:styleId="FollowedHyperlink">
    <w:name w:val="FollowedHyperlink"/>
    <w:basedOn w:val="DefaultParagraphFont"/>
    <w:uiPriority w:val="99"/>
    <w:semiHidden/>
    <w:unhideWhenUsed/>
    <w:rsid w:val="00CA1B75"/>
    <w:rPr>
      <w:color w:val="954F72" w:themeColor="followedHyperlink"/>
      <w:u w:val="single"/>
    </w:rPr>
  </w:style>
  <w:style w:type="paragraph" w:customStyle="1" w:styleId="EndNoteBibliography">
    <w:name w:val="EndNote Bibliography"/>
    <w:basedOn w:val="Normal"/>
    <w:link w:val="EndNoteBibliographyChar"/>
    <w:rsid w:val="00B36AB4"/>
    <w:pPr>
      <w:spacing w:after="0" w:line="240" w:lineRule="auto"/>
    </w:pPr>
    <w:rPr>
      <w:rFonts w:ascii="Arial" w:eastAsiaTheme="minorEastAsia" w:hAnsi="Arial" w:cs="Arial"/>
      <w:kern w:val="0"/>
      <w:sz w:val="24"/>
      <w:szCs w:val="24"/>
      <w:lang w:val="en-US"/>
      <w14:ligatures w14:val="none"/>
    </w:rPr>
  </w:style>
  <w:style w:type="character" w:customStyle="1" w:styleId="EndNoteBibliographyChar">
    <w:name w:val="EndNote Bibliography Char"/>
    <w:basedOn w:val="DefaultParagraphFont"/>
    <w:link w:val="EndNoteBibliography"/>
    <w:rsid w:val="00B36AB4"/>
    <w:rPr>
      <w:rFonts w:ascii="Arial" w:eastAsiaTheme="minorEastAsia" w:hAnsi="Arial" w:cs="Arial"/>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hyperlink" Target="https://laofab.org/document/download/491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07/978-981-15-0998-8_18"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fao.org/documents/card/en/c/cc4748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eliefweb.int/report/lao-peoples-democratic-republic/special-report-2019-faowfp-crop-and-food-security-assessment" TargetMode="External"/><Relationship Id="rId20" Type="http://schemas.openxmlformats.org/officeDocument/2006/relationships/hyperlink" Target="https://www.greenpolicyplatform.org/sites/default/files/downloads/policy-database//national_green_growth_strategy_of%20the_Lao_PDR_till_2030_government_of_La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ir.sa.gov.au/__data/assets/pdf_file/0017/120455/Final_version__SVCA_Methodology_guidePIMC_IDC_approved.pdf" TargetMode="External"/><Relationship Id="rId23" Type="http://schemas.openxmlformats.org/officeDocument/2006/relationships/hyperlink" Target="https://www.worldbank.org/en/country/lao/publication/commercialization-of-rice-and-vegetables-value-chains-in-lao-pdr-status-and-prospects"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apps.fas.usda.gov/newgainapi/api/Report/DownloadReportByFileName?fileName=Laos%20Rice%20Report%20Annual_Bangkok_Laos_06-08-202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aseanbriefing.com/news/investment-opportunities-in-the-lao-agriculture-sector/" TargetMode="External"/><Relationship Id="rId22" Type="http://schemas.openxmlformats.org/officeDocument/2006/relationships/hyperlink" Target="https://documents.worldbank.org/en/publication/documents-reports/documentdetail/221721468046152681/lao-peoples-democratic-republic-rice-policy-study" TargetMode="External"/><Relationship Id="rId27"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https://unimelbcloud-my.sharepoint.com/personal/c_rathnayake_unimelb_edu_au/Documents/ACIAR%20Laos/Statistics/Laos%20rice%20sta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'[Laos rice stats.xlsx]FAOSTAT'!$AO$8</c:f>
              <c:strCache>
                <c:ptCount val="1"/>
                <c:pt idx="0">
                  <c:v>Production</c:v>
                </c:pt>
              </c:strCache>
            </c:strRef>
          </c:tx>
          <c:spPr>
            <a:ln w="28575" cap="rnd">
              <a:solidFill>
                <a:schemeClr val="accent2"/>
              </a:solidFill>
              <a:round/>
            </a:ln>
            <a:effectLst/>
          </c:spPr>
          <c:marker>
            <c:symbol val="none"/>
          </c:marker>
          <c:cat>
            <c:numRef>
              <c:f>'[Laos rice stats.xlsx]FAOSTAT'!$AM$9:$AM$71</c:f>
              <c:numCache>
                <c:formatCode>General</c:formatCode>
                <c:ptCount val="63"/>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numCache>
            </c:numRef>
          </c:cat>
          <c:val>
            <c:numRef>
              <c:f>'[Laos rice stats.xlsx]FAOSTAT'!$AO$9:$AO$71</c:f>
              <c:numCache>
                <c:formatCode>General</c:formatCode>
                <c:ptCount val="63"/>
                <c:pt idx="0">
                  <c:v>540000</c:v>
                </c:pt>
                <c:pt idx="1">
                  <c:v>510000</c:v>
                </c:pt>
                <c:pt idx="2">
                  <c:v>520000</c:v>
                </c:pt>
                <c:pt idx="3">
                  <c:v>735000</c:v>
                </c:pt>
                <c:pt idx="4">
                  <c:v>740000</c:v>
                </c:pt>
                <c:pt idx="5">
                  <c:v>754000</c:v>
                </c:pt>
                <c:pt idx="6">
                  <c:v>811000</c:v>
                </c:pt>
                <c:pt idx="7">
                  <c:v>771000</c:v>
                </c:pt>
                <c:pt idx="8">
                  <c:v>895503</c:v>
                </c:pt>
                <c:pt idx="9">
                  <c:v>903231</c:v>
                </c:pt>
                <c:pt idx="10">
                  <c:v>811284</c:v>
                </c:pt>
                <c:pt idx="11">
                  <c:v>816830</c:v>
                </c:pt>
                <c:pt idx="12">
                  <c:v>883510</c:v>
                </c:pt>
                <c:pt idx="13">
                  <c:v>904714</c:v>
                </c:pt>
                <c:pt idx="14">
                  <c:v>910000</c:v>
                </c:pt>
                <c:pt idx="15">
                  <c:v>660938</c:v>
                </c:pt>
                <c:pt idx="16">
                  <c:v>692700</c:v>
                </c:pt>
                <c:pt idx="17">
                  <c:v>723800</c:v>
                </c:pt>
                <c:pt idx="18">
                  <c:v>866940</c:v>
                </c:pt>
                <c:pt idx="19">
                  <c:v>1053097</c:v>
                </c:pt>
                <c:pt idx="20">
                  <c:v>1154665</c:v>
                </c:pt>
                <c:pt idx="21">
                  <c:v>1092350</c:v>
                </c:pt>
                <c:pt idx="22">
                  <c:v>1100587</c:v>
                </c:pt>
                <c:pt idx="23">
                  <c:v>1321096</c:v>
                </c:pt>
                <c:pt idx="24">
                  <c:v>1395177</c:v>
                </c:pt>
                <c:pt idx="25">
                  <c:v>1449301</c:v>
                </c:pt>
                <c:pt idx="26">
                  <c:v>1207156</c:v>
                </c:pt>
                <c:pt idx="27">
                  <c:v>1003389</c:v>
                </c:pt>
                <c:pt idx="28">
                  <c:v>1404100</c:v>
                </c:pt>
                <c:pt idx="29">
                  <c:v>1491495</c:v>
                </c:pt>
                <c:pt idx="30">
                  <c:v>1223830</c:v>
                </c:pt>
                <c:pt idx="31">
                  <c:v>1502361</c:v>
                </c:pt>
                <c:pt idx="32">
                  <c:v>1250630</c:v>
                </c:pt>
                <c:pt idx="33">
                  <c:v>1577023</c:v>
                </c:pt>
                <c:pt idx="34">
                  <c:v>1417829</c:v>
                </c:pt>
                <c:pt idx="35">
                  <c:v>1413500</c:v>
                </c:pt>
                <c:pt idx="36">
                  <c:v>1660000</c:v>
                </c:pt>
                <c:pt idx="37">
                  <c:v>1674500</c:v>
                </c:pt>
                <c:pt idx="38">
                  <c:v>2102815</c:v>
                </c:pt>
                <c:pt idx="39">
                  <c:v>2201700</c:v>
                </c:pt>
                <c:pt idx="40">
                  <c:v>2334700</c:v>
                </c:pt>
                <c:pt idx="41">
                  <c:v>2416500</c:v>
                </c:pt>
                <c:pt idx="42">
                  <c:v>2375100</c:v>
                </c:pt>
                <c:pt idx="43">
                  <c:v>2529000</c:v>
                </c:pt>
                <c:pt idx="44">
                  <c:v>2568000</c:v>
                </c:pt>
                <c:pt idx="45">
                  <c:v>2663700</c:v>
                </c:pt>
                <c:pt idx="46">
                  <c:v>2710050</c:v>
                </c:pt>
                <c:pt idx="47">
                  <c:v>2969910</c:v>
                </c:pt>
                <c:pt idx="48">
                  <c:v>3144800</c:v>
                </c:pt>
                <c:pt idx="49">
                  <c:v>3070640</c:v>
                </c:pt>
                <c:pt idx="50">
                  <c:v>3065760</c:v>
                </c:pt>
                <c:pt idx="51">
                  <c:v>3489210</c:v>
                </c:pt>
                <c:pt idx="52">
                  <c:v>3414560</c:v>
                </c:pt>
                <c:pt idx="53">
                  <c:v>4002424.74</c:v>
                </c:pt>
                <c:pt idx="54">
                  <c:v>4102000</c:v>
                </c:pt>
                <c:pt idx="55">
                  <c:v>4148800</c:v>
                </c:pt>
                <c:pt idx="56">
                  <c:v>4039779</c:v>
                </c:pt>
                <c:pt idx="57">
                  <c:v>3584700</c:v>
                </c:pt>
                <c:pt idx="58">
                  <c:v>3534500</c:v>
                </c:pt>
                <c:pt idx="59">
                  <c:v>3519100</c:v>
                </c:pt>
                <c:pt idx="60">
                  <c:v>3494890</c:v>
                </c:pt>
                <c:pt idx="61">
                  <c:v>3594800</c:v>
                </c:pt>
                <c:pt idx="62">
                  <c:v>3835000</c:v>
                </c:pt>
              </c:numCache>
            </c:numRef>
          </c:val>
          <c:smooth val="0"/>
          <c:extLst>
            <c:ext xmlns:c16="http://schemas.microsoft.com/office/drawing/2014/chart" uri="{C3380CC4-5D6E-409C-BE32-E72D297353CC}">
              <c16:uniqueId val="{00000000-D19B-4D34-ACB3-464EF5A9AB0E}"/>
            </c:ext>
          </c:extLst>
        </c:ser>
        <c:ser>
          <c:idx val="2"/>
          <c:order val="2"/>
          <c:tx>
            <c:strRef>
              <c:f>'[Laos rice stats.xlsx]FAOSTAT'!$AP$8</c:f>
              <c:strCache>
                <c:ptCount val="1"/>
                <c:pt idx="0">
                  <c:v>Area</c:v>
                </c:pt>
              </c:strCache>
            </c:strRef>
          </c:tx>
          <c:spPr>
            <a:ln w="28575" cap="rnd">
              <a:solidFill>
                <a:schemeClr val="accent3"/>
              </a:solidFill>
              <a:round/>
            </a:ln>
            <a:effectLst/>
          </c:spPr>
          <c:marker>
            <c:symbol val="none"/>
          </c:marker>
          <c:cat>
            <c:numRef>
              <c:f>'[Laos rice stats.xlsx]FAOSTAT'!$AM$9:$AM$71</c:f>
              <c:numCache>
                <c:formatCode>General</c:formatCode>
                <c:ptCount val="63"/>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numCache>
            </c:numRef>
          </c:cat>
          <c:val>
            <c:numRef>
              <c:f>'[Laos rice stats.xlsx]FAOSTAT'!$AP$9:$AP$71</c:f>
              <c:numCache>
                <c:formatCode>General</c:formatCode>
                <c:ptCount val="63"/>
                <c:pt idx="0">
                  <c:v>620000</c:v>
                </c:pt>
                <c:pt idx="1">
                  <c:v>590000</c:v>
                </c:pt>
                <c:pt idx="2">
                  <c:v>600000</c:v>
                </c:pt>
                <c:pt idx="3">
                  <c:v>916000</c:v>
                </c:pt>
                <c:pt idx="4">
                  <c:v>916000</c:v>
                </c:pt>
                <c:pt idx="5">
                  <c:v>930000</c:v>
                </c:pt>
                <c:pt idx="6">
                  <c:v>960000</c:v>
                </c:pt>
                <c:pt idx="7">
                  <c:v>656000</c:v>
                </c:pt>
                <c:pt idx="8">
                  <c:v>664773</c:v>
                </c:pt>
                <c:pt idx="9">
                  <c:v>664693</c:v>
                </c:pt>
                <c:pt idx="10">
                  <c:v>664770</c:v>
                </c:pt>
                <c:pt idx="11">
                  <c:v>664790</c:v>
                </c:pt>
                <c:pt idx="12">
                  <c:v>664800</c:v>
                </c:pt>
                <c:pt idx="13">
                  <c:v>685900</c:v>
                </c:pt>
                <c:pt idx="14">
                  <c:v>680000</c:v>
                </c:pt>
                <c:pt idx="15">
                  <c:v>524564</c:v>
                </c:pt>
                <c:pt idx="16">
                  <c:v>561100</c:v>
                </c:pt>
                <c:pt idx="17">
                  <c:v>578500</c:v>
                </c:pt>
                <c:pt idx="18">
                  <c:v>689300</c:v>
                </c:pt>
                <c:pt idx="19">
                  <c:v>732050</c:v>
                </c:pt>
                <c:pt idx="20">
                  <c:v>745062</c:v>
                </c:pt>
                <c:pt idx="21">
                  <c:v>736812</c:v>
                </c:pt>
                <c:pt idx="22">
                  <c:v>694347</c:v>
                </c:pt>
                <c:pt idx="23">
                  <c:v>655095</c:v>
                </c:pt>
                <c:pt idx="24">
                  <c:v>663487</c:v>
                </c:pt>
                <c:pt idx="25">
                  <c:v>641632</c:v>
                </c:pt>
                <c:pt idx="26">
                  <c:v>542018</c:v>
                </c:pt>
                <c:pt idx="27">
                  <c:v>524828</c:v>
                </c:pt>
                <c:pt idx="28">
                  <c:v>596160</c:v>
                </c:pt>
                <c:pt idx="29">
                  <c:v>650300</c:v>
                </c:pt>
                <c:pt idx="30">
                  <c:v>556878</c:v>
                </c:pt>
                <c:pt idx="31">
                  <c:v>565749</c:v>
                </c:pt>
                <c:pt idx="32">
                  <c:v>551708</c:v>
                </c:pt>
                <c:pt idx="33">
                  <c:v>610960</c:v>
                </c:pt>
                <c:pt idx="34">
                  <c:v>559900</c:v>
                </c:pt>
                <c:pt idx="35">
                  <c:v>553741</c:v>
                </c:pt>
                <c:pt idx="36">
                  <c:v>601295</c:v>
                </c:pt>
                <c:pt idx="37">
                  <c:v>617538</c:v>
                </c:pt>
                <c:pt idx="38">
                  <c:v>717577</c:v>
                </c:pt>
                <c:pt idx="39">
                  <c:v>719370</c:v>
                </c:pt>
                <c:pt idx="40">
                  <c:v>746775</c:v>
                </c:pt>
                <c:pt idx="41">
                  <c:v>738104</c:v>
                </c:pt>
                <c:pt idx="42">
                  <c:v>756317</c:v>
                </c:pt>
                <c:pt idx="43">
                  <c:v>770320</c:v>
                </c:pt>
                <c:pt idx="44">
                  <c:v>736020</c:v>
                </c:pt>
                <c:pt idx="45">
                  <c:v>742905</c:v>
                </c:pt>
                <c:pt idx="46">
                  <c:v>727863</c:v>
                </c:pt>
                <c:pt idx="47">
                  <c:v>786265</c:v>
                </c:pt>
                <c:pt idx="48">
                  <c:v>818561</c:v>
                </c:pt>
                <c:pt idx="49">
                  <c:v>855114</c:v>
                </c:pt>
                <c:pt idx="50">
                  <c:v>817250</c:v>
                </c:pt>
                <c:pt idx="51">
                  <c:v>933767</c:v>
                </c:pt>
                <c:pt idx="52">
                  <c:v>891190</c:v>
                </c:pt>
                <c:pt idx="53">
                  <c:v>957836</c:v>
                </c:pt>
                <c:pt idx="54">
                  <c:v>965152</c:v>
                </c:pt>
                <c:pt idx="55">
                  <c:v>973327</c:v>
                </c:pt>
                <c:pt idx="56">
                  <c:v>956134</c:v>
                </c:pt>
                <c:pt idx="57">
                  <c:v>848174</c:v>
                </c:pt>
                <c:pt idx="58">
                  <c:v>850700</c:v>
                </c:pt>
                <c:pt idx="59">
                  <c:v>921700</c:v>
                </c:pt>
                <c:pt idx="60">
                  <c:v>858289</c:v>
                </c:pt>
                <c:pt idx="61">
                  <c:v>818200</c:v>
                </c:pt>
                <c:pt idx="62">
                  <c:v>876190</c:v>
                </c:pt>
              </c:numCache>
            </c:numRef>
          </c:val>
          <c:smooth val="0"/>
          <c:extLst>
            <c:ext xmlns:c16="http://schemas.microsoft.com/office/drawing/2014/chart" uri="{C3380CC4-5D6E-409C-BE32-E72D297353CC}">
              <c16:uniqueId val="{00000001-D19B-4D34-ACB3-464EF5A9AB0E}"/>
            </c:ext>
          </c:extLst>
        </c:ser>
        <c:dLbls>
          <c:showLegendKey val="0"/>
          <c:showVal val="0"/>
          <c:showCatName val="0"/>
          <c:showSerName val="0"/>
          <c:showPercent val="0"/>
          <c:showBubbleSize val="0"/>
        </c:dLbls>
        <c:marker val="1"/>
        <c:smooth val="0"/>
        <c:axId val="1206764368"/>
        <c:axId val="1206766528"/>
      </c:lineChart>
      <c:lineChart>
        <c:grouping val="standard"/>
        <c:varyColors val="0"/>
        <c:ser>
          <c:idx val="0"/>
          <c:order val="0"/>
          <c:tx>
            <c:strRef>
              <c:f>'[Laos rice stats.xlsx]FAOSTAT'!$AN$8</c:f>
              <c:strCache>
                <c:ptCount val="1"/>
                <c:pt idx="0">
                  <c:v>Yield</c:v>
                </c:pt>
              </c:strCache>
            </c:strRef>
          </c:tx>
          <c:spPr>
            <a:ln w="28575" cap="rnd">
              <a:solidFill>
                <a:schemeClr val="accent1"/>
              </a:solidFill>
              <a:round/>
            </a:ln>
            <a:effectLst/>
          </c:spPr>
          <c:marker>
            <c:symbol val="none"/>
          </c:marker>
          <c:cat>
            <c:numRef>
              <c:f>'[Laos rice stats.xlsx]FAOSTAT'!$AM$9:$AM$71</c:f>
              <c:numCache>
                <c:formatCode>General</c:formatCode>
                <c:ptCount val="63"/>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pt idx="60">
                  <c:v>2021</c:v>
                </c:pt>
                <c:pt idx="61">
                  <c:v>2022</c:v>
                </c:pt>
                <c:pt idx="62">
                  <c:v>2023</c:v>
                </c:pt>
              </c:numCache>
            </c:numRef>
          </c:cat>
          <c:val>
            <c:numRef>
              <c:f>'[Laos rice stats.xlsx]FAOSTAT'!$AN$9:$AN$71</c:f>
              <c:numCache>
                <c:formatCode>General</c:formatCode>
                <c:ptCount val="63"/>
                <c:pt idx="0">
                  <c:v>0.871</c:v>
                </c:pt>
                <c:pt idx="1">
                  <c:v>0.86439999999999995</c:v>
                </c:pt>
                <c:pt idx="2">
                  <c:v>0.86670000000000003</c:v>
                </c:pt>
                <c:pt idx="3">
                  <c:v>0.8024</c:v>
                </c:pt>
                <c:pt idx="4">
                  <c:v>0.80789999999999995</c:v>
                </c:pt>
                <c:pt idx="5">
                  <c:v>0.81079999999999997</c:v>
                </c:pt>
                <c:pt idx="6">
                  <c:v>0.8448</c:v>
                </c:pt>
                <c:pt idx="7">
                  <c:v>1.1753</c:v>
                </c:pt>
                <c:pt idx="8">
                  <c:v>1.3471</c:v>
                </c:pt>
                <c:pt idx="9">
                  <c:v>1.3589</c:v>
                </c:pt>
                <c:pt idx="10">
                  <c:v>1.2204000000000002</c:v>
                </c:pt>
                <c:pt idx="11">
                  <c:v>1.2287000000000001</c:v>
                </c:pt>
                <c:pt idx="12">
                  <c:v>1.329</c:v>
                </c:pt>
                <c:pt idx="13">
                  <c:v>1.319</c:v>
                </c:pt>
                <c:pt idx="14">
                  <c:v>1.3382000000000001</c:v>
                </c:pt>
                <c:pt idx="15">
                  <c:v>1.26</c:v>
                </c:pt>
                <c:pt idx="16">
                  <c:v>1.2344999999999999</c:v>
                </c:pt>
                <c:pt idx="17">
                  <c:v>1.2512000000000001</c:v>
                </c:pt>
                <c:pt idx="18">
                  <c:v>1.2577</c:v>
                </c:pt>
                <c:pt idx="19">
                  <c:v>1.4385999999999999</c:v>
                </c:pt>
                <c:pt idx="20">
                  <c:v>1.5497999999999998</c:v>
                </c:pt>
                <c:pt idx="21">
                  <c:v>1.4824999999999999</c:v>
                </c:pt>
                <c:pt idx="22">
                  <c:v>1.5851</c:v>
                </c:pt>
                <c:pt idx="23">
                  <c:v>2.0165999999999999</c:v>
                </c:pt>
                <c:pt idx="24">
                  <c:v>2.1028000000000002</c:v>
                </c:pt>
                <c:pt idx="25">
                  <c:v>2.2588000000000004</c:v>
                </c:pt>
                <c:pt idx="26">
                  <c:v>2.2271999999999998</c:v>
                </c:pt>
                <c:pt idx="27">
                  <c:v>1.9117999999999999</c:v>
                </c:pt>
                <c:pt idx="28">
                  <c:v>2.3552</c:v>
                </c:pt>
                <c:pt idx="29">
                  <c:v>2.2934999999999999</c:v>
                </c:pt>
                <c:pt idx="30">
                  <c:v>2.1976999999999998</c:v>
                </c:pt>
                <c:pt idx="31">
                  <c:v>2.6555</c:v>
                </c:pt>
                <c:pt idx="32">
                  <c:v>2.2668000000000004</c:v>
                </c:pt>
                <c:pt idx="33">
                  <c:v>2.5811999999999999</c:v>
                </c:pt>
                <c:pt idx="34">
                  <c:v>2.5323000000000002</c:v>
                </c:pt>
                <c:pt idx="35">
                  <c:v>2.5526</c:v>
                </c:pt>
                <c:pt idx="36">
                  <c:v>2.7606999999999999</c:v>
                </c:pt>
                <c:pt idx="37">
                  <c:v>2.7115999999999998</c:v>
                </c:pt>
                <c:pt idx="38">
                  <c:v>2.9304000000000001</c:v>
                </c:pt>
                <c:pt idx="39">
                  <c:v>3.0606</c:v>
                </c:pt>
                <c:pt idx="40">
                  <c:v>3.1264000000000003</c:v>
                </c:pt>
                <c:pt idx="41">
                  <c:v>3.2739000000000003</c:v>
                </c:pt>
                <c:pt idx="42">
                  <c:v>3.1403000000000003</c:v>
                </c:pt>
                <c:pt idx="43">
                  <c:v>3.2831000000000001</c:v>
                </c:pt>
                <c:pt idx="44">
                  <c:v>3.4889999999999999</c:v>
                </c:pt>
                <c:pt idx="45">
                  <c:v>3.5855000000000001</c:v>
                </c:pt>
                <c:pt idx="46">
                  <c:v>3.7233000000000001</c:v>
                </c:pt>
                <c:pt idx="47">
                  <c:v>3.7771999999999997</c:v>
                </c:pt>
                <c:pt idx="48">
                  <c:v>3.8418999999999999</c:v>
                </c:pt>
                <c:pt idx="49">
                  <c:v>3.5909</c:v>
                </c:pt>
                <c:pt idx="50">
                  <c:v>3.7513000000000001</c:v>
                </c:pt>
                <c:pt idx="51">
                  <c:v>3.7366999999999999</c:v>
                </c:pt>
                <c:pt idx="52">
                  <c:v>3.8315000000000001</c:v>
                </c:pt>
                <c:pt idx="53">
                  <c:v>4.1786000000000003</c:v>
                </c:pt>
                <c:pt idx="54">
                  <c:v>4.2501000000000007</c:v>
                </c:pt>
                <c:pt idx="55">
                  <c:v>4.2625000000000002</c:v>
                </c:pt>
                <c:pt idx="56">
                  <c:v>4.2251000000000003</c:v>
                </c:pt>
                <c:pt idx="57">
                  <c:v>4.2263999999999999</c:v>
                </c:pt>
                <c:pt idx="58">
                  <c:v>4.1547999999999998</c:v>
                </c:pt>
                <c:pt idx="59">
                  <c:v>3.8180999999999998</c:v>
                </c:pt>
                <c:pt idx="60">
                  <c:v>4.0719000000000003</c:v>
                </c:pt>
                <c:pt idx="61">
                  <c:v>4.3935000000000004</c:v>
                </c:pt>
                <c:pt idx="62">
                  <c:v>4.3769</c:v>
                </c:pt>
              </c:numCache>
            </c:numRef>
          </c:val>
          <c:smooth val="0"/>
          <c:extLst>
            <c:ext xmlns:c16="http://schemas.microsoft.com/office/drawing/2014/chart" uri="{C3380CC4-5D6E-409C-BE32-E72D297353CC}">
              <c16:uniqueId val="{00000002-D19B-4D34-ACB3-464EF5A9AB0E}"/>
            </c:ext>
          </c:extLst>
        </c:ser>
        <c:dLbls>
          <c:showLegendKey val="0"/>
          <c:showVal val="0"/>
          <c:showCatName val="0"/>
          <c:showSerName val="0"/>
          <c:showPercent val="0"/>
          <c:showBubbleSize val="0"/>
        </c:dLbls>
        <c:marker val="1"/>
        <c:smooth val="0"/>
        <c:axId val="741896032"/>
        <c:axId val="741894232"/>
      </c:lineChart>
      <c:catAx>
        <c:axId val="1206764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latin typeface="Arial" panose="020B0604020202020204" pitchFamily="34" charset="0"/>
                    <a:cs typeface="Arial" panose="020B0604020202020204" pitchFamily="34" charset="0"/>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06766528"/>
        <c:crosses val="autoZero"/>
        <c:auto val="1"/>
        <c:lblAlgn val="ctr"/>
        <c:lblOffset val="100"/>
        <c:noMultiLvlLbl val="0"/>
      </c:catAx>
      <c:valAx>
        <c:axId val="120676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AU" sz="700" baseline="0">
                    <a:latin typeface="Arial" panose="020B0604020202020204" pitchFamily="34" charset="0"/>
                  </a:rPr>
                  <a:t>Production (tonnes)</a:t>
                </a:r>
                <a:br>
                  <a:rPr lang="en-AU" sz="700" baseline="0">
                    <a:latin typeface="Arial" panose="020B0604020202020204" pitchFamily="34" charset="0"/>
                  </a:rPr>
                </a:br>
                <a:r>
                  <a:rPr lang="en-AU" sz="700" baseline="0">
                    <a:latin typeface="Arial" panose="020B0604020202020204" pitchFamily="34" charset="0"/>
                  </a:rPr>
                  <a:t>Area (hectares)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6764368"/>
        <c:crosses val="autoZero"/>
        <c:crossBetween val="between"/>
      </c:valAx>
      <c:valAx>
        <c:axId val="741894232"/>
        <c:scaling>
          <c:orientation val="minMax"/>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AU" sz="700">
                    <a:latin typeface="Arial" panose="020B0604020202020204" pitchFamily="34" charset="0"/>
                    <a:cs typeface="Arial" panose="020B0604020202020204" pitchFamily="34" charset="0"/>
                  </a:rPr>
                  <a:t>Yield</a:t>
                </a:r>
                <a:r>
                  <a:rPr lang="en-AU" sz="700" baseline="0">
                    <a:latin typeface="Arial" panose="020B0604020202020204" pitchFamily="34" charset="0"/>
                    <a:cs typeface="Arial" panose="020B0604020202020204" pitchFamily="34" charset="0"/>
                  </a:rPr>
                  <a:t> (t/ha</a:t>
                </a:r>
                <a:r>
                  <a:rPr lang="en-AU" sz="700" baseline="0"/>
                  <a:t>)</a:t>
                </a:r>
                <a:endParaRPr lang="en-AU" sz="700"/>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896032"/>
        <c:crosses val="max"/>
        <c:crossBetween val="between"/>
      </c:valAx>
      <c:catAx>
        <c:axId val="741896032"/>
        <c:scaling>
          <c:orientation val="minMax"/>
        </c:scaling>
        <c:delete val="1"/>
        <c:axPos val="b"/>
        <c:numFmt formatCode="General" sourceLinked="1"/>
        <c:majorTickMark val="out"/>
        <c:minorTickMark val="none"/>
        <c:tickLblPos val="nextTo"/>
        <c:crossAx val="7418942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9DBAEE3F44D7CBBFD4800165F7907"/>
        <w:category>
          <w:name w:val="General"/>
          <w:gallery w:val="placeholder"/>
        </w:category>
        <w:types>
          <w:type w:val="bbPlcHdr"/>
        </w:types>
        <w:behaviors>
          <w:behavior w:val="content"/>
        </w:behaviors>
        <w:guid w:val="{E7C54682-ABF8-4E74-A428-3FD1615430A6}"/>
      </w:docPartPr>
      <w:docPartBody>
        <w:p w:rsidR="00E95676" w:rsidRDefault="00103225" w:rsidP="00103225">
          <w:pPr>
            <w:pStyle w:val="94A9DBAEE3F44D7CBBFD4800165F7907"/>
          </w:pPr>
          <w:r w:rsidRPr="00B85808">
            <w:rPr>
              <w:rStyle w:val="PlaceholderText"/>
            </w:rPr>
            <w:t>[Project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13"/>
    <w:rsid w:val="00097EDC"/>
    <w:rsid w:val="00103225"/>
    <w:rsid w:val="0021456A"/>
    <w:rsid w:val="00285735"/>
    <w:rsid w:val="002B606D"/>
    <w:rsid w:val="0030708B"/>
    <w:rsid w:val="004376EC"/>
    <w:rsid w:val="00483143"/>
    <w:rsid w:val="004F31B5"/>
    <w:rsid w:val="0053763B"/>
    <w:rsid w:val="00766F26"/>
    <w:rsid w:val="007A0413"/>
    <w:rsid w:val="007C3117"/>
    <w:rsid w:val="00817DC8"/>
    <w:rsid w:val="0088369B"/>
    <w:rsid w:val="00922E74"/>
    <w:rsid w:val="00925EAC"/>
    <w:rsid w:val="00AB76E1"/>
    <w:rsid w:val="00AD1F09"/>
    <w:rsid w:val="00CB7FB5"/>
    <w:rsid w:val="00D57CE4"/>
    <w:rsid w:val="00DB008F"/>
    <w:rsid w:val="00E212E3"/>
    <w:rsid w:val="00E47831"/>
    <w:rsid w:val="00E73729"/>
    <w:rsid w:val="00E95676"/>
    <w:rsid w:val="00F6639C"/>
    <w:rsid w:val="00FA6E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03225"/>
    <w:rPr>
      <w:color w:val="808080"/>
    </w:rPr>
  </w:style>
  <w:style w:type="paragraph" w:customStyle="1" w:styleId="94A9DBAEE3F44D7CBBFD4800165F7907">
    <w:name w:val="94A9DBAEE3F44D7CBBFD4800165F7907"/>
    <w:rsid w:val="00103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71BF6-8F30-461A-B1E8-CB79214B4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12923</TotalTime>
  <Pages>16</Pages>
  <Words>7242</Words>
  <Characters>41283</Characters>
  <Application>Microsoft Office Word</Application>
  <DocSecurity>0</DocSecurity>
  <Lines>344</Lines>
  <Paragraphs>96</Paragraphs>
  <ScaleCrop>false</ScaleCrop>
  <Company/>
  <LinksUpToDate>false</LinksUpToDate>
  <CharactersWithSpaces>48429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Chinthani Rathnayake</dc:creator>
  <cp:keywords/>
  <dc:description/>
  <cp:lastModifiedBy>Garry Griffith</cp:lastModifiedBy>
  <cp:revision>1226</cp:revision>
  <cp:lastPrinted>2026-07-16T00:20:00Z</cp:lastPrinted>
  <dcterms:created xsi:type="dcterms:W3CDTF">2025-09-04T00:45:00Z</dcterms:created>
  <dcterms:modified xsi:type="dcterms:W3CDTF">2026-07-16T04:22:00Z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c5b40eee-0bd5-469e-90ac-d6290334f91f</vt:lpwstr>
  </property>
</Properties>
</file>